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3E" w:rsidRDefault="0037213E">
      <w:pPr>
        <w:pStyle w:val="ConsPlusNormal"/>
        <w:jc w:val="both"/>
        <w:outlineLvl w:val="0"/>
      </w:pPr>
    </w:p>
    <w:p w:rsidR="0037213E" w:rsidRDefault="0037213E">
      <w:pPr>
        <w:pStyle w:val="ConsPlusTitle"/>
        <w:jc w:val="center"/>
        <w:outlineLvl w:val="0"/>
      </w:pPr>
      <w:r>
        <w:t>ПРАВИТЕЛЬСТВО САРАТОВСКОЙ ОБЛАСТИ</w:t>
      </w:r>
    </w:p>
    <w:p w:rsidR="0037213E" w:rsidRDefault="0037213E">
      <w:pPr>
        <w:pStyle w:val="ConsPlusTitle"/>
        <w:jc w:val="both"/>
      </w:pPr>
    </w:p>
    <w:p w:rsidR="0037213E" w:rsidRDefault="0037213E">
      <w:pPr>
        <w:pStyle w:val="ConsPlusTitle"/>
        <w:jc w:val="center"/>
      </w:pPr>
      <w:r>
        <w:t>ПОСТАНОВЛЕНИЕ</w:t>
      </w:r>
    </w:p>
    <w:p w:rsidR="0037213E" w:rsidRDefault="0037213E">
      <w:pPr>
        <w:pStyle w:val="ConsPlusTitle"/>
        <w:jc w:val="center"/>
      </w:pPr>
      <w:r>
        <w:t>от 9 декабря 2021 г. N 1075-П</w:t>
      </w:r>
    </w:p>
    <w:p w:rsidR="0037213E" w:rsidRDefault="0037213E">
      <w:pPr>
        <w:pStyle w:val="ConsPlusTitle"/>
        <w:jc w:val="both"/>
      </w:pPr>
    </w:p>
    <w:p w:rsidR="0037213E" w:rsidRDefault="0037213E">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37213E" w:rsidRDefault="0037213E">
      <w:pPr>
        <w:pStyle w:val="ConsPlusTitle"/>
        <w:jc w:val="center"/>
      </w:pPr>
      <w:r>
        <w:t xml:space="preserve">ЭКОЛОГИЧЕСКОМ </w:t>
      </w:r>
      <w:proofErr w:type="gramStart"/>
      <w:r>
        <w:t>КОНТРОЛЕ</w:t>
      </w:r>
      <w:proofErr w:type="gramEnd"/>
      <w:r>
        <w:t xml:space="preserve"> (НАДЗОРЕ)</w:t>
      </w:r>
    </w:p>
    <w:p w:rsidR="0037213E" w:rsidRDefault="00372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13E" w:rsidRDefault="00372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13E" w:rsidRDefault="00372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13E" w:rsidRDefault="0037213E">
            <w:pPr>
              <w:pStyle w:val="ConsPlusNormal"/>
              <w:jc w:val="center"/>
            </w:pPr>
            <w:r>
              <w:rPr>
                <w:color w:val="392C69"/>
              </w:rPr>
              <w:t>Список изменяющих документов</w:t>
            </w:r>
          </w:p>
          <w:p w:rsidR="0037213E" w:rsidRDefault="0037213E">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Саратовской области</w:t>
            </w:r>
            <w:proofErr w:type="gramEnd"/>
          </w:p>
          <w:p w:rsidR="0037213E" w:rsidRDefault="0037213E">
            <w:pPr>
              <w:pStyle w:val="ConsPlusNormal"/>
              <w:jc w:val="center"/>
            </w:pPr>
            <w:r>
              <w:rPr>
                <w:color w:val="392C69"/>
              </w:rPr>
              <w:t>от 24.10.2022 N 1034-П)</w:t>
            </w:r>
          </w:p>
        </w:tc>
        <w:tc>
          <w:tcPr>
            <w:tcW w:w="113" w:type="dxa"/>
            <w:tcBorders>
              <w:top w:val="nil"/>
              <w:left w:val="nil"/>
              <w:bottom w:val="nil"/>
              <w:right w:val="nil"/>
            </w:tcBorders>
            <w:shd w:val="clear" w:color="auto" w:fill="F4F3F8"/>
            <w:tcMar>
              <w:top w:w="0" w:type="dxa"/>
              <w:left w:w="0" w:type="dxa"/>
              <w:bottom w:w="0" w:type="dxa"/>
              <w:right w:w="0" w:type="dxa"/>
            </w:tcMar>
          </w:tcPr>
          <w:p w:rsidR="0037213E" w:rsidRDefault="0037213E">
            <w:pPr>
              <w:pStyle w:val="ConsPlusNormal"/>
            </w:pPr>
          </w:p>
        </w:tc>
      </w:tr>
    </w:tbl>
    <w:p w:rsidR="0037213E" w:rsidRDefault="0037213E">
      <w:pPr>
        <w:pStyle w:val="ConsPlusNormal"/>
        <w:jc w:val="both"/>
      </w:pPr>
    </w:p>
    <w:p w:rsidR="0037213E" w:rsidRDefault="0037213E">
      <w:pPr>
        <w:pStyle w:val="ConsPlusNormal"/>
        <w:ind w:firstLine="540"/>
        <w:jc w:val="both"/>
      </w:pPr>
      <w:r>
        <w:t xml:space="preserve">В соответствии со </w:t>
      </w:r>
      <w:hyperlink r:id="rId6">
        <w:r>
          <w:rPr>
            <w:color w:val="0000FF"/>
          </w:rPr>
          <w:t>статьей 3</w:t>
        </w:r>
      </w:hyperlink>
      <w:r>
        <w:t xml:space="preserve"> Федерального закона "О государственном контроле (надзоре) и муниципальном контроле в Российской Федерации" Правительство Саратовской области постановляет:</w:t>
      </w:r>
    </w:p>
    <w:p w:rsidR="0037213E" w:rsidRDefault="0037213E">
      <w:pPr>
        <w:pStyle w:val="ConsPlusNormal"/>
        <w:spacing w:before="220"/>
        <w:ind w:firstLine="540"/>
        <w:jc w:val="both"/>
      </w:pPr>
      <w:r>
        <w:t xml:space="preserve">1. Утвердить прилагаемое </w:t>
      </w:r>
      <w:hyperlink w:anchor="P56">
        <w:r>
          <w:rPr>
            <w:color w:val="0000FF"/>
          </w:rPr>
          <w:t>Положение</w:t>
        </w:r>
      </w:hyperlink>
      <w:r>
        <w:t xml:space="preserve"> о региональном государственном экологическом контроле (надзоре).</w:t>
      </w:r>
    </w:p>
    <w:p w:rsidR="0037213E" w:rsidRDefault="0037213E">
      <w:pPr>
        <w:pStyle w:val="ConsPlusNormal"/>
        <w:spacing w:before="220"/>
        <w:ind w:firstLine="540"/>
        <w:jc w:val="both"/>
      </w:pPr>
      <w:r>
        <w:t>2. Признать утратившими силу:</w:t>
      </w:r>
    </w:p>
    <w:p w:rsidR="0037213E" w:rsidRDefault="0037213E">
      <w:pPr>
        <w:pStyle w:val="ConsPlusNormal"/>
        <w:spacing w:before="220"/>
        <w:ind w:firstLine="540"/>
        <w:jc w:val="both"/>
      </w:pPr>
      <w:hyperlink r:id="rId7">
        <w:proofErr w:type="gramStart"/>
        <w:r>
          <w:rPr>
            <w:color w:val="0000FF"/>
          </w:rPr>
          <w:t>постановление</w:t>
        </w:r>
      </w:hyperlink>
      <w:r>
        <w:t xml:space="preserve"> Правительства Саратовской области от 22 апреля 2010 года N 144-П "О должностных лицах министерства природных ресурсов и экологии Саратовской области, осуществляющих региональный государственный экологический надзор";</w:t>
      </w:r>
      <w:proofErr w:type="gramEnd"/>
    </w:p>
    <w:p w:rsidR="0037213E" w:rsidRDefault="0037213E">
      <w:pPr>
        <w:pStyle w:val="ConsPlusNormal"/>
        <w:spacing w:before="220"/>
        <w:ind w:firstLine="540"/>
        <w:jc w:val="both"/>
      </w:pPr>
      <w:hyperlink r:id="rId8">
        <w:r>
          <w:rPr>
            <w:color w:val="0000FF"/>
          </w:rPr>
          <w:t>постановление</w:t>
        </w:r>
      </w:hyperlink>
      <w:r>
        <w:t xml:space="preserve"> Правительства Саратовской области от 27 июля 2010 года N 338-П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9">
        <w:r>
          <w:rPr>
            <w:color w:val="0000FF"/>
          </w:rPr>
          <w:t>постановление</w:t>
        </w:r>
      </w:hyperlink>
      <w:r>
        <w:t xml:space="preserve"> Правительства Саратовской области от 1 июня 2011 года N 281-П "О внесении изменения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0">
        <w:r>
          <w:rPr>
            <w:color w:val="0000FF"/>
          </w:rPr>
          <w:t>пункт 2</w:t>
        </w:r>
      </w:hyperlink>
      <w:r>
        <w:t xml:space="preserve"> постановления Правительства Саратовской области от 24 ноября 2011 года N 665-П "О внесении изменений в некоторые постановления Правительства Саратовской области";</w:t>
      </w:r>
    </w:p>
    <w:p w:rsidR="0037213E" w:rsidRDefault="0037213E">
      <w:pPr>
        <w:pStyle w:val="ConsPlusNormal"/>
        <w:spacing w:before="220"/>
        <w:ind w:firstLine="540"/>
        <w:jc w:val="both"/>
      </w:pPr>
      <w:hyperlink r:id="rId11">
        <w:r>
          <w:rPr>
            <w:color w:val="0000FF"/>
          </w:rPr>
          <w:t>постановление</w:t>
        </w:r>
      </w:hyperlink>
      <w:r>
        <w:t xml:space="preserve"> Правительства Саратовской области от 15 марта 2012 года N 128-П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2">
        <w:r>
          <w:rPr>
            <w:color w:val="0000FF"/>
          </w:rPr>
          <w:t>постановление</w:t>
        </w:r>
      </w:hyperlink>
      <w:r>
        <w:t xml:space="preserve"> Правительства Саратовской области от 19 марта 2013 года N 127-П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3">
        <w:r>
          <w:rPr>
            <w:color w:val="0000FF"/>
          </w:rPr>
          <w:t>постановление</w:t>
        </w:r>
      </w:hyperlink>
      <w:r>
        <w:t xml:space="preserve"> Правительства Саратовской области от 14 февраля 2014 года N 75-П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4">
        <w:r>
          <w:rPr>
            <w:color w:val="0000FF"/>
          </w:rPr>
          <w:t>постановление</w:t>
        </w:r>
      </w:hyperlink>
      <w:r>
        <w:t xml:space="preserve"> Правительства Саратовской области от 3 марта 2015 года N 97-П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5">
        <w:r>
          <w:rPr>
            <w:color w:val="0000FF"/>
          </w:rPr>
          <w:t>постановление</w:t>
        </w:r>
      </w:hyperlink>
      <w:r>
        <w:t xml:space="preserve"> Правительства Саратовской области от 12 октября 2015 года N 512-П "О внесении изменения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6">
        <w:r>
          <w:rPr>
            <w:color w:val="0000FF"/>
          </w:rPr>
          <w:t>постановление</w:t>
        </w:r>
      </w:hyperlink>
      <w:r>
        <w:t xml:space="preserve"> Правительства Саратовской области от 25 мая 2016 года N 248-П "О внесении изменения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7">
        <w:r>
          <w:rPr>
            <w:color w:val="0000FF"/>
          </w:rPr>
          <w:t>постановление</w:t>
        </w:r>
      </w:hyperlink>
      <w:r>
        <w:t xml:space="preserve"> Правительства Саратовской области от 13 мая 2019 года N 321-П "О внесении изменений в постановление Правительства Саратовской области от 22 апреля 2010 года N 144-П";</w:t>
      </w:r>
    </w:p>
    <w:p w:rsidR="0037213E" w:rsidRDefault="0037213E">
      <w:pPr>
        <w:pStyle w:val="ConsPlusNormal"/>
        <w:spacing w:before="220"/>
        <w:ind w:firstLine="540"/>
        <w:jc w:val="both"/>
      </w:pPr>
      <w:hyperlink r:id="rId18">
        <w:r>
          <w:rPr>
            <w:color w:val="0000FF"/>
          </w:rPr>
          <w:t>постановление</w:t>
        </w:r>
      </w:hyperlink>
      <w:r>
        <w:t xml:space="preserve"> Правительства Саратовской области от 22 июля 2015 года N 370-П "Об утверждении Положения о порядке осуществления регионального государственного экологического надзора";</w:t>
      </w:r>
    </w:p>
    <w:p w:rsidR="0037213E" w:rsidRDefault="0037213E">
      <w:pPr>
        <w:pStyle w:val="ConsPlusNormal"/>
        <w:spacing w:before="220"/>
        <w:ind w:firstLine="540"/>
        <w:jc w:val="both"/>
      </w:pPr>
      <w:hyperlink r:id="rId19">
        <w:r>
          <w:rPr>
            <w:color w:val="0000FF"/>
          </w:rPr>
          <w:t>постановление</w:t>
        </w:r>
      </w:hyperlink>
      <w:r>
        <w:t xml:space="preserve"> Правительства Саратовской области от 27 ноября 2017 года N 600-П "О внесении изменений в постановление Правительства Саратовской области от 22 июля 2015 года N 370-П";</w:t>
      </w:r>
    </w:p>
    <w:p w:rsidR="0037213E" w:rsidRDefault="0037213E">
      <w:pPr>
        <w:pStyle w:val="ConsPlusNormal"/>
        <w:spacing w:before="220"/>
        <w:ind w:firstLine="540"/>
        <w:jc w:val="both"/>
      </w:pPr>
      <w:hyperlink r:id="rId20">
        <w:r>
          <w:rPr>
            <w:color w:val="0000FF"/>
          </w:rPr>
          <w:t>постановление</w:t>
        </w:r>
      </w:hyperlink>
      <w:r>
        <w:t xml:space="preserve"> Правительства Саратовской области от 29 мая 2018 года N 289-П "О внесении изменений в постановление Правительства Саратовской области от 22 июля 2015 года N 370-П";</w:t>
      </w:r>
    </w:p>
    <w:p w:rsidR="0037213E" w:rsidRDefault="0037213E">
      <w:pPr>
        <w:pStyle w:val="ConsPlusNormal"/>
        <w:spacing w:before="220"/>
        <w:ind w:firstLine="540"/>
        <w:jc w:val="both"/>
      </w:pPr>
      <w:hyperlink r:id="rId21">
        <w:r>
          <w:rPr>
            <w:color w:val="0000FF"/>
          </w:rPr>
          <w:t>постановление</w:t>
        </w:r>
      </w:hyperlink>
      <w:r>
        <w:t xml:space="preserve"> Правительства Саратовской области от 5 июля 2018 года N 372-П "О внесении изменения в постановление Правительства Саратовской области от 22 июля 2015 года N 370-П";</w:t>
      </w:r>
    </w:p>
    <w:p w:rsidR="0037213E" w:rsidRDefault="0037213E">
      <w:pPr>
        <w:pStyle w:val="ConsPlusNormal"/>
        <w:spacing w:before="220"/>
        <w:ind w:firstLine="540"/>
        <w:jc w:val="both"/>
      </w:pPr>
      <w:hyperlink r:id="rId22">
        <w:r>
          <w:rPr>
            <w:color w:val="0000FF"/>
          </w:rPr>
          <w:t>постановление</w:t>
        </w:r>
      </w:hyperlink>
      <w:r>
        <w:t xml:space="preserve"> Правительства Саратовской области от 8 июля 2019 года N 469-П "О внесении изменений в постановление Правительства Саратовской области от 22 июля 2015 года N 370-П";</w:t>
      </w:r>
    </w:p>
    <w:p w:rsidR="0037213E" w:rsidRDefault="0037213E">
      <w:pPr>
        <w:pStyle w:val="ConsPlusNormal"/>
        <w:spacing w:before="220"/>
        <w:ind w:firstLine="540"/>
        <w:jc w:val="both"/>
      </w:pPr>
      <w:hyperlink r:id="rId23">
        <w:r>
          <w:rPr>
            <w:color w:val="0000FF"/>
          </w:rPr>
          <w:t>постановление</w:t>
        </w:r>
      </w:hyperlink>
      <w:r>
        <w:t xml:space="preserve"> Правительства Саратовской области от 6 ноября 2019 года N 774-П "О внесении изменений в постановление Правительства Саратовской области от 22 июля 2015 года N 370-П";</w:t>
      </w:r>
    </w:p>
    <w:p w:rsidR="0037213E" w:rsidRDefault="0037213E">
      <w:pPr>
        <w:pStyle w:val="ConsPlusNormal"/>
        <w:spacing w:before="220"/>
        <w:ind w:firstLine="540"/>
        <w:jc w:val="both"/>
      </w:pPr>
      <w:hyperlink r:id="rId24">
        <w:r>
          <w:rPr>
            <w:color w:val="0000FF"/>
          </w:rPr>
          <w:t>постановление</w:t>
        </w:r>
      </w:hyperlink>
      <w:r>
        <w:t xml:space="preserve"> Правительства Саратовской области от 11 июля 2014 года N 388-П "Об утверждении Положения о порядке осуществления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w:t>
      </w:r>
    </w:p>
    <w:p w:rsidR="0037213E" w:rsidRDefault="0037213E">
      <w:pPr>
        <w:pStyle w:val="ConsPlusNormal"/>
        <w:spacing w:before="220"/>
        <w:ind w:firstLine="540"/>
        <w:jc w:val="both"/>
      </w:pPr>
      <w:hyperlink r:id="rId25">
        <w:r>
          <w:rPr>
            <w:color w:val="0000FF"/>
          </w:rPr>
          <w:t>постановление</w:t>
        </w:r>
      </w:hyperlink>
      <w:r>
        <w:t xml:space="preserve"> Правительства Саратовской области от 20 марта 2015 года N 129-П "О внесении изменений в постановление Правительства Саратовской области от 11 июля 2014 года N 388-П";</w:t>
      </w:r>
    </w:p>
    <w:p w:rsidR="0037213E" w:rsidRDefault="0037213E">
      <w:pPr>
        <w:pStyle w:val="ConsPlusNormal"/>
        <w:spacing w:before="220"/>
        <w:ind w:firstLine="540"/>
        <w:jc w:val="both"/>
      </w:pPr>
      <w:hyperlink r:id="rId26">
        <w:r>
          <w:rPr>
            <w:color w:val="0000FF"/>
          </w:rPr>
          <w:t>постановление</w:t>
        </w:r>
      </w:hyperlink>
      <w:r>
        <w:t xml:space="preserve"> Правительства Саратовской области от 16 декабря 2019 года N 868-П "О внесении изменений в постановление Правительства Саратовской области от 11 июля 2014 года N 388-П";</w:t>
      </w:r>
    </w:p>
    <w:p w:rsidR="0037213E" w:rsidRDefault="0037213E">
      <w:pPr>
        <w:pStyle w:val="ConsPlusNormal"/>
        <w:spacing w:before="220"/>
        <w:ind w:firstLine="540"/>
        <w:jc w:val="both"/>
      </w:pPr>
      <w:hyperlink r:id="rId27">
        <w:r>
          <w:rPr>
            <w:color w:val="0000FF"/>
          </w:rPr>
          <w:t>постановление</w:t>
        </w:r>
      </w:hyperlink>
      <w:r>
        <w:t xml:space="preserve"> Правительства Саратовской области от 5 февраля 2021 года N 58-П "О внесении изменения в постановление Правительства Саратовской области от 11 июля 2014 года N 388-П";</w:t>
      </w:r>
    </w:p>
    <w:p w:rsidR="0037213E" w:rsidRDefault="0037213E">
      <w:pPr>
        <w:pStyle w:val="ConsPlusNormal"/>
        <w:spacing w:before="220"/>
        <w:ind w:firstLine="540"/>
        <w:jc w:val="both"/>
      </w:pPr>
      <w:hyperlink r:id="rId28">
        <w:r>
          <w:rPr>
            <w:color w:val="0000FF"/>
          </w:rPr>
          <w:t>постановление</w:t>
        </w:r>
      </w:hyperlink>
      <w:r>
        <w:t xml:space="preserve"> Правительства Саратовской области от 11 июля 2014 года N 389-П "Об утверждении Положения о порядке осуществления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w:t>
      </w:r>
    </w:p>
    <w:p w:rsidR="0037213E" w:rsidRDefault="0037213E">
      <w:pPr>
        <w:pStyle w:val="ConsPlusNormal"/>
        <w:spacing w:before="220"/>
        <w:ind w:firstLine="540"/>
        <w:jc w:val="both"/>
      </w:pPr>
      <w:hyperlink r:id="rId29">
        <w:r>
          <w:rPr>
            <w:color w:val="0000FF"/>
          </w:rPr>
          <w:t>постановление</w:t>
        </w:r>
      </w:hyperlink>
      <w:r>
        <w:t xml:space="preserve"> Правительства Саратовской области от 31 октября 2019 года N 765-П "О внесении изменений в постановление Правительства Саратовской области от 11 июля 2014 года N 389-П";</w:t>
      </w:r>
    </w:p>
    <w:p w:rsidR="0037213E" w:rsidRDefault="0037213E">
      <w:pPr>
        <w:pStyle w:val="ConsPlusNormal"/>
        <w:spacing w:before="220"/>
        <w:ind w:firstLine="540"/>
        <w:jc w:val="both"/>
      </w:pPr>
      <w:hyperlink r:id="rId30">
        <w:r>
          <w:rPr>
            <w:color w:val="0000FF"/>
          </w:rPr>
          <w:t>постановление</w:t>
        </w:r>
      </w:hyperlink>
      <w:r>
        <w:t xml:space="preserve"> Правительства Саратовской области от 23 ноября 2017 года N 593-П "Об утверждении Положения о порядке осуществления регионального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37213E" w:rsidRDefault="0037213E">
      <w:pPr>
        <w:pStyle w:val="ConsPlusNormal"/>
        <w:spacing w:before="220"/>
        <w:ind w:firstLine="540"/>
        <w:jc w:val="both"/>
      </w:pPr>
      <w:hyperlink r:id="rId31">
        <w:r>
          <w:rPr>
            <w:color w:val="0000FF"/>
          </w:rPr>
          <w:t>постановление</w:t>
        </w:r>
      </w:hyperlink>
      <w:r>
        <w:t xml:space="preserve"> Правительства Саратовской области от 31 октября 2019 года N 767-П "О внесении изменения в постановление Правительства Саратовской области от 23 ноября 2017 года N 593-П".</w:t>
      </w:r>
    </w:p>
    <w:p w:rsidR="0037213E" w:rsidRDefault="0037213E">
      <w:pPr>
        <w:pStyle w:val="ConsPlusNormal"/>
        <w:spacing w:before="220"/>
        <w:ind w:firstLine="540"/>
        <w:jc w:val="both"/>
      </w:pPr>
      <w:r>
        <w:lastRenderedPageBreak/>
        <w:t>3. Министерству информации и печати области опубликовать настоящее постановление в течение десяти дней со дня его подписания.</w:t>
      </w:r>
    </w:p>
    <w:p w:rsidR="0037213E" w:rsidRDefault="0037213E">
      <w:pPr>
        <w:pStyle w:val="ConsPlusNormal"/>
        <w:spacing w:before="220"/>
        <w:ind w:firstLine="540"/>
        <w:jc w:val="both"/>
      </w:pPr>
      <w:r>
        <w:t>4. Настоящее постановление вступает в силу со дня его официального опубликования.</w:t>
      </w:r>
    </w:p>
    <w:p w:rsidR="0037213E" w:rsidRDefault="0037213E">
      <w:pPr>
        <w:pStyle w:val="ConsPlusNormal"/>
        <w:jc w:val="both"/>
      </w:pPr>
    </w:p>
    <w:p w:rsidR="0037213E" w:rsidRDefault="0037213E">
      <w:pPr>
        <w:pStyle w:val="ConsPlusNormal"/>
        <w:jc w:val="right"/>
      </w:pPr>
      <w:r>
        <w:t>Вице-губернатор Саратовской области -</w:t>
      </w:r>
    </w:p>
    <w:p w:rsidR="0037213E" w:rsidRDefault="0037213E">
      <w:pPr>
        <w:pStyle w:val="ConsPlusNormal"/>
        <w:jc w:val="right"/>
      </w:pPr>
      <w:r>
        <w:t>Председатель Правительства Саратовской области</w:t>
      </w:r>
    </w:p>
    <w:p w:rsidR="0037213E" w:rsidRDefault="0037213E">
      <w:pPr>
        <w:pStyle w:val="ConsPlusNormal"/>
        <w:jc w:val="right"/>
      </w:pPr>
      <w:r>
        <w:t>Р.В.БУСАРГИН</w:t>
      </w:r>
    </w:p>
    <w:p w:rsidR="0037213E" w:rsidRDefault="0037213E">
      <w:pPr>
        <w:pStyle w:val="ConsPlusNormal"/>
        <w:jc w:val="both"/>
      </w:pPr>
    </w:p>
    <w:p w:rsidR="0037213E" w:rsidRDefault="0037213E">
      <w:pPr>
        <w:pStyle w:val="ConsPlusNormal"/>
        <w:jc w:val="both"/>
      </w:pPr>
    </w:p>
    <w:p w:rsidR="0037213E" w:rsidRDefault="0037213E">
      <w:pPr>
        <w:pStyle w:val="ConsPlusNormal"/>
        <w:jc w:val="right"/>
        <w:outlineLvl w:val="0"/>
      </w:pPr>
      <w:r>
        <w:t>Утверждено</w:t>
      </w:r>
    </w:p>
    <w:p w:rsidR="0037213E" w:rsidRDefault="0037213E">
      <w:pPr>
        <w:pStyle w:val="ConsPlusNormal"/>
        <w:jc w:val="right"/>
      </w:pPr>
      <w:r>
        <w:t>постановлением</w:t>
      </w:r>
    </w:p>
    <w:p w:rsidR="0037213E" w:rsidRDefault="0037213E">
      <w:pPr>
        <w:pStyle w:val="ConsPlusNormal"/>
        <w:jc w:val="right"/>
      </w:pPr>
      <w:r>
        <w:t>Правительства Саратовской области</w:t>
      </w:r>
    </w:p>
    <w:p w:rsidR="0037213E" w:rsidRDefault="0037213E">
      <w:pPr>
        <w:pStyle w:val="ConsPlusNormal"/>
        <w:jc w:val="right"/>
      </w:pPr>
      <w:r>
        <w:t>от 9 декабря 2021 г. N 1075-П</w:t>
      </w:r>
    </w:p>
    <w:p w:rsidR="0037213E" w:rsidRDefault="0037213E">
      <w:pPr>
        <w:pStyle w:val="ConsPlusNormal"/>
        <w:jc w:val="both"/>
      </w:pPr>
    </w:p>
    <w:p w:rsidR="0037213E" w:rsidRDefault="0037213E">
      <w:pPr>
        <w:pStyle w:val="ConsPlusTitle"/>
        <w:jc w:val="center"/>
      </w:pPr>
      <w:bookmarkStart w:id="0" w:name="P56"/>
      <w:bookmarkEnd w:id="0"/>
      <w:r>
        <w:t>ПОЛОЖЕНИЕ</w:t>
      </w:r>
    </w:p>
    <w:p w:rsidR="0037213E" w:rsidRDefault="0037213E">
      <w:pPr>
        <w:pStyle w:val="ConsPlusTitle"/>
        <w:jc w:val="center"/>
      </w:pPr>
      <w:r>
        <w:t>О РЕГИОНАЛЬНОМ ГОСУДАРСТВЕННОМ</w:t>
      </w:r>
    </w:p>
    <w:p w:rsidR="0037213E" w:rsidRDefault="0037213E">
      <w:pPr>
        <w:pStyle w:val="ConsPlusTitle"/>
        <w:jc w:val="center"/>
      </w:pPr>
      <w:r>
        <w:t xml:space="preserve">ЭКОЛОГИЧЕСКОМ </w:t>
      </w:r>
      <w:proofErr w:type="gramStart"/>
      <w:r>
        <w:t>КОНТРОЛЕ</w:t>
      </w:r>
      <w:proofErr w:type="gramEnd"/>
      <w:r>
        <w:t xml:space="preserve"> (НАДЗОРЕ)</w:t>
      </w:r>
    </w:p>
    <w:p w:rsidR="0037213E" w:rsidRDefault="00372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13E" w:rsidRDefault="00372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13E" w:rsidRDefault="00372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13E" w:rsidRDefault="0037213E">
            <w:pPr>
              <w:pStyle w:val="ConsPlusNormal"/>
              <w:jc w:val="center"/>
            </w:pPr>
            <w:r>
              <w:rPr>
                <w:color w:val="392C69"/>
              </w:rPr>
              <w:t>Список изменяющих документов</w:t>
            </w:r>
          </w:p>
          <w:p w:rsidR="0037213E" w:rsidRDefault="0037213E">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Саратовской области</w:t>
            </w:r>
            <w:proofErr w:type="gramEnd"/>
          </w:p>
          <w:p w:rsidR="0037213E" w:rsidRDefault="0037213E">
            <w:pPr>
              <w:pStyle w:val="ConsPlusNormal"/>
              <w:jc w:val="center"/>
            </w:pPr>
            <w:r>
              <w:rPr>
                <w:color w:val="392C69"/>
              </w:rPr>
              <w:t>от 24.10.2022 N 1034-П)</w:t>
            </w:r>
          </w:p>
        </w:tc>
        <w:tc>
          <w:tcPr>
            <w:tcW w:w="113" w:type="dxa"/>
            <w:tcBorders>
              <w:top w:val="nil"/>
              <w:left w:val="nil"/>
              <w:bottom w:val="nil"/>
              <w:right w:val="nil"/>
            </w:tcBorders>
            <w:shd w:val="clear" w:color="auto" w:fill="F4F3F8"/>
            <w:tcMar>
              <w:top w:w="0" w:type="dxa"/>
              <w:left w:w="0" w:type="dxa"/>
              <w:bottom w:w="0" w:type="dxa"/>
              <w:right w:w="0" w:type="dxa"/>
            </w:tcMar>
          </w:tcPr>
          <w:p w:rsidR="0037213E" w:rsidRDefault="0037213E">
            <w:pPr>
              <w:pStyle w:val="ConsPlusNormal"/>
            </w:pPr>
          </w:p>
        </w:tc>
      </w:tr>
    </w:tbl>
    <w:p w:rsidR="0037213E" w:rsidRDefault="0037213E">
      <w:pPr>
        <w:pStyle w:val="ConsPlusNormal"/>
        <w:jc w:val="both"/>
      </w:pPr>
    </w:p>
    <w:p w:rsidR="0037213E" w:rsidRDefault="0037213E">
      <w:pPr>
        <w:pStyle w:val="ConsPlusNormal"/>
        <w:ind w:firstLine="540"/>
        <w:jc w:val="both"/>
      </w:pPr>
      <w:r>
        <w:t>1. Настоящее Положение устанавливает порядок организации и осуществления регионального государственного экологического контроля (надзора) (далее - государственный экологический контроль).</w:t>
      </w:r>
    </w:p>
    <w:p w:rsidR="0037213E" w:rsidRDefault="0037213E">
      <w:pPr>
        <w:pStyle w:val="ConsPlusNormal"/>
        <w:spacing w:before="220"/>
        <w:ind w:firstLine="540"/>
        <w:jc w:val="both"/>
      </w:pPr>
      <w:r>
        <w:t>2. Предметом государственного экологического контроля являются:</w:t>
      </w:r>
    </w:p>
    <w:p w:rsidR="0037213E" w:rsidRDefault="0037213E">
      <w:pPr>
        <w:pStyle w:val="ConsPlusNormal"/>
        <w:spacing w:before="220"/>
        <w:ind w:firstLine="540"/>
        <w:jc w:val="both"/>
      </w:pPr>
      <w:bookmarkStart w:id="1" w:name="P65"/>
      <w:bookmarkEnd w:id="1"/>
      <w:proofErr w:type="gramStart"/>
      <w:r>
        <w:t xml:space="preserve">а) 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w:t>
      </w:r>
      <w:hyperlink r:id="rId33">
        <w:r>
          <w:rPr>
            <w:color w:val="0000FF"/>
          </w:rPr>
          <w:t>законом</w:t>
        </w:r>
      </w:hyperlink>
      <w:r>
        <w:t xml:space="preserve"> от 10 января 2002 года N 7-ФЗ "Об охране окружающей среды", Федеральным </w:t>
      </w:r>
      <w:hyperlink r:id="rId34">
        <w:r>
          <w:rPr>
            <w:color w:val="0000FF"/>
          </w:rPr>
          <w:t>законом</w:t>
        </w:r>
      </w:hyperlink>
      <w:r>
        <w:t xml:space="preserve"> от 23 ноября 1995 года N 174-ФЗ "Об экологической экспертизе", Федеральным </w:t>
      </w:r>
      <w:hyperlink r:id="rId35">
        <w:r>
          <w:rPr>
            <w:color w:val="0000FF"/>
          </w:rPr>
          <w:t>законом</w:t>
        </w:r>
      </w:hyperlink>
      <w:r>
        <w:t xml:space="preserve"> от 24 июня 1998 года N 89-ФЗ "Об отходах производства и потребления", Федеральным </w:t>
      </w:r>
      <w:hyperlink r:id="rId36">
        <w:r>
          <w:rPr>
            <w:color w:val="0000FF"/>
          </w:rPr>
          <w:t>законом</w:t>
        </w:r>
      </w:hyperlink>
      <w:r>
        <w:t xml:space="preserve"> от 4</w:t>
      </w:r>
      <w:proofErr w:type="gramEnd"/>
      <w:r>
        <w:t xml:space="preserve"> </w:t>
      </w:r>
      <w:proofErr w:type="gramStart"/>
      <w:r>
        <w:t xml:space="preserve">мая 1999 года N 96-ФЗ "Об охране атмосферного воздуха", Градостроительным </w:t>
      </w:r>
      <w:hyperlink r:id="rId37">
        <w:r>
          <w:rPr>
            <w:color w:val="0000FF"/>
          </w:rPr>
          <w:t>кодексом</w:t>
        </w:r>
      </w:hyperlink>
      <w:r>
        <w:t xml:space="preserve"> Российской Федерации, Водным </w:t>
      </w:r>
      <w:hyperlink r:id="rId38">
        <w:r>
          <w:rPr>
            <w:color w:val="0000FF"/>
          </w:rPr>
          <w:t>кодексом</w:t>
        </w:r>
      </w:hyperlink>
      <w:r>
        <w:t xml:space="preserve"> Российской Федерации, Федеральным </w:t>
      </w:r>
      <w:hyperlink r:id="rId39">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0">
        <w:r>
          <w:rPr>
            <w:color w:val="0000FF"/>
          </w:rPr>
          <w:t>законом</w:t>
        </w:r>
      </w:hyperlink>
      <w:r>
        <w:t xml:space="preserve"> от 7 декабря 2011 года N 416-ФЗ "О водоснабжении и водоотведении", Федеральным </w:t>
      </w:r>
      <w:hyperlink r:id="rId41">
        <w:r>
          <w:rPr>
            <w:color w:val="0000FF"/>
          </w:rPr>
          <w:t>законом</w:t>
        </w:r>
      </w:hyperlink>
      <w:r>
        <w:t xml:space="preserve"> от 21 июля 2014 года N 219-ФЗ "О внесении изменений в</w:t>
      </w:r>
      <w:proofErr w:type="gramEnd"/>
      <w:r>
        <w:t xml:space="preserve"> </w:t>
      </w:r>
      <w:proofErr w:type="gramStart"/>
      <w:r>
        <w:t>Федеральный закон "Об охране окружающей среды" и отдельные законодательные акты Российской Федерации"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roofErr w:type="gramEnd"/>
    </w:p>
    <w:p w:rsidR="0037213E" w:rsidRDefault="0037213E">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2">
        <w:r>
          <w:rPr>
            <w:color w:val="0000FF"/>
          </w:rPr>
          <w:t>законом</w:t>
        </w:r>
      </w:hyperlink>
      <w:r>
        <w:t xml:space="preserve"> от 27 декабря 2002 года N 184-ФЗ "О техническом регулировании":</w:t>
      </w:r>
    </w:p>
    <w:p w:rsidR="0037213E" w:rsidRDefault="0037213E">
      <w:pPr>
        <w:pStyle w:val="ConsPlusNormal"/>
        <w:spacing w:before="220"/>
        <w:ind w:firstLine="540"/>
        <w:jc w:val="both"/>
      </w:pPr>
      <w:proofErr w:type="gramStart"/>
      <w:r>
        <w:t>технический регламент о безопасности объектов внутреннего водного транспорта, утвержденный постановлением Правительства Российской Федерации от 12 августа 2010 года N 623 "Об утверждении технического регламента о безопасности объектов внутреннего водного транспорта" (</w:t>
      </w:r>
      <w:hyperlink r:id="rId43">
        <w:r>
          <w:rPr>
            <w:color w:val="0000FF"/>
          </w:rPr>
          <w:t>пункт 3</w:t>
        </w:r>
      </w:hyperlink>
      <w:r>
        <w:t xml:space="preserve">, </w:t>
      </w:r>
      <w:hyperlink r:id="rId44">
        <w:r>
          <w:rPr>
            <w:color w:val="0000FF"/>
          </w:rPr>
          <w:t>подпункты "л"</w:t>
        </w:r>
      </w:hyperlink>
      <w:r>
        <w:t xml:space="preserve">, </w:t>
      </w:r>
      <w:hyperlink r:id="rId45">
        <w:r>
          <w:rPr>
            <w:color w:val="0000FF"/>
          </w:rPr>
          <w:t>"м" пункта 4</w:t>
        </w:r>
      </w:hyperlink>
      <w:r>
        <w:t xml:space="preserve">, </w:t>
      </w:r>
      <w:hyperlink r:id="rId46">
        <w:r>
          <w:rPr>
            <w:color w:val="0000FF"/>
          </w:rPr>
          <w:t>пункты 6</w:t>
        </w:r>
      </w:hyperlink>
      <w:r>
        <w:t xml:space="preserve">, </w:t>
      </w:r>
      <w:hyperlink r:id="rId47">
        <w:r>
          <w:rPr>
            <w:color w:val="0000FF"/>
          </w:rPr>
          <w:t>9</w:t>
        </w:r>
      </w:hyperlink>
      <w:r>
        <w:t xml:space="preserve">, </w:t>
      </w:r>
      <w:hyperlink r:id="rId48">
        <w:r>
          <w:rPr>
            <w:color w:val="0000FF"/>
          </w:rPr>
          <w:t>23</w:t>
        </w:r>
      </w:hyperlink>
      <w:r>
        <w:t xml:space="preserve">, </w:t>
      </w:r>
      <w:hyperlink r:id="rId49">
        <w:r>
          <w:rPr>
            <w:color w:val="0000FF"/>
          </w:rPr>
          <w:t>25</w:t>
        </w:r>
      </w:hyperlink>
      <w:r>
        <w:t xml:space="preserve">, </w:t>
      </w:r>
      <w:hyperlink r:id="rId50">
        <w:r>
          <w:rPr>
            <w:color w:val="0000FF"/>
          </w:rPr>
          <w:t>27</w:t>
        </w:r>
      </w:hyperlink>
      <w:r>
        <w:t>,</w:t>
      </w:r>
      <w:proofErr w:type="gramEnd"/>
      <w:r>
        <w:t xml:space="preserve"> </w:t>
      </w:r>
      <w:hyperlink r:id="rId51">
        <w:r>
          <w:rPr>
            <w:color w:val="0000FF"/>
          </w:rPr>
          <w:t>93</w:t>
        </w:r>
      </w:hyperlink>
      <w:r>
        <w:t xml:space="preserve">, </w:t>
      </w:r>
      <w:hyperlink r:id="rId52">
        <w:r>
          <w:rPr>
            <w:color w:val="0000FF"/>
          </w:rPr>
          <w:t>108</w:t>
        </w:r>
      </w:hyperlink>
      <w:r>
        <w:t xml:space="preserve">, </w:t>
      </w:r>
      <w:hyperlink r:id="rId53">
        <w:r>
          <w:rPr>
            <w:color w:val="0000FF"/>
          </w:rPr>
          <w:t>119</w:t>
        </w:r>
      </w:hyperlink>
      <w:r>
        <w:t xml:space="preserve">, </w:t>
      </w:r>
      <w:hyperlink r:id="rId54">
        <w:r>
          <w:rPr>
            <w:color w:val="0000FF"/>
          </w:rPr>
          <w:t>197</w:t>
        </w:r>
      </w:hyperlink>
      <w:r>
        <w:t xml:space="preserve">, </w:t>
      </w:r>
      <w:hyperlink r:id="rId55">
        <w:r>
          <w:rPr>
            <w:color w:val="0000FF"/>
          </w:rPr>
          <w:t>201</w:t>
        </w:r>
      </w:hyperlink>
      <w:r>
        <w:t xml:space="preserve">, </w:t>
      </w:r>
      <w:hyperlink r:id="rId56">
        <w:r>
          <w:rPr>
            <w:color w:val="0000FF"/>
          </w:rPr>
          <w:t>215</w:t>
        </w:r>
      </w:hyperlink>
      <w:r>
        <w:t xml:space="preserve">, </w:t>
      </w:r>
      <w:hyperlink r:id="rId57">
        <w:r>
          <w:rPr>
            <w:color w:val="0000FF"/>
          </w:rPr>
          <w:t>234</w:t>
        </w:r>
      </w:hyperlink>
      <w:r>
        <w:t xml:space="preserve">, </w:t>
      </w:r>
      <w:hyperlink r:id="rId58">
        <w:r>
          <w:rPr>
            <w:color w:val="0000FF"/>
          </w:rPr>
          <w:t>подпункт "в" пункта 236</w:t>
        </w:r>
      </w:hyperlink>
      <w:r>
        <w:t xml:space="preserve">, </w:t>
      </w:r>
      <w:hyperlink r:id="rId59">
        <w:r>
          <w:rPr>
            <w:color w:val="0000FF"/>
          </w:rPr>
          <w:t>пункты 257</w:t>
        </w:r>
      </w:hyperlink>
      <w:r>
        <w:t xml:space="preserve">, </w:t>
      </w:r>
      <w:hyperlink r:id="rId60">
        <w:r>
          <w:rPr>
            <w:color w:val="0000FF"/>
          </w:rPr>
          <w:t>274</w:t>
        </w:r>
      </w:hyperlink>
      <w:r>
        <w:t xml:space="preserve">, </w:t>
      </w:r>
      <w:hyperlink r:id="rId61">
        <w:r>
          <w:rPr>
            <w:color w:val="0000FF"/>
          </w:rPr>
          <w:t>340</w:t>
        </w:r>
      </w:hyperlink>
      <w:r>
        <w:t xml:space="preserve">, </w:t>
      </w:r>
      <w:hyperlink r:id="rId62">
        <w:r>
          <w:rPr>
            <w:color w:val="0000FF"/>
          </w:rPr>
          <w:t>351</w:t>
        </w:r>
      </w:hyperlink>
      <w:r>
        <w:t xml:space="preserve">, </w:t>
      </w:r>
      <w:hyperlink r:id="rId63">
        <w:r>
          <w:rPr>
            <w:color w:val="0000FF"/>
          </w:rPr>
          <w:t>352</w:t>
        </w:r>
      </w:hyperlink>
      <w:r>
        <w:t xml:space="preserve">, </w:t>
      </w:r>
      <w:hyperlink r:id="rId64">
        <w:r>
          <w:rPr>
            <w:color w:val="0000FF"/>
          </w:rPr>
          <w:t>375</w:t>
        </w:r>
      </w:hyperlink>
      <w:r>
        <w:t xml:space="preserve">, </w:t>
      </w:r>
      <w:hyperlink r:id="rId65">
        <w:r>
          <w:rPr>
            <w:color w:val="0000FF"/>
          </w:rPr>
          <w:t>378</w:t>
        </w:r>
      </w:hyperlink>
      <w:r>
        <w:t xml:space="preserve"> - </w:t>
      </w:r>
      <w:hyperlink r:id="rId66">
        <w:r>
          <w:rPr>
            <w:color w:val="0000FF"/>
          </w:rPr>
          <w:t>382</w:t>
        </w:r>
      </w:hyperlink>
      <w:r>
        <w:t xml:space="preserve">, </w:t>
      </w:r>
      <w:hyperlink r:id="rId67">
        <w:r>
          <w:rPr>
            <w:color w:val="0000FF"/>
          </w:rPr>
          <w:t>385</w:t>
        </w:r>
      </w:hyperlink>
      <w:r>
        <w:t xml:space="preserve">, </w:t>
      </w:r>
      <w:hyperlink r:id="rId68">
        <w:r>
          <w:rPr>
            <w:color w:val="0000FF"/>
          </w:rPr>
          <w:t>386</w:t>
        </w:r>
      </w:hyperlink>
      <w:r>
        <w:t xml:space="preserve">, </w:t>
      </w:r>
      <w:hyperlink r:id="rId69">
        <w:r>
          <w:rPr>
            <w:color w:val="0000FF"/>
          </w:rPr>
          <w:t>401</w:t>
        </w:r>
      </w:hyperlink>
      <w:r>
        <w:t xml:space="preserve">, </w:t>
      </w:r>
      <w:hyperlink r:id="rId70">
        <w:r>
          <w:rPr>
            <w:color w:val="0000FF"/>
          </w:rPr>
          <w:t>406</w:t>
        </w:r>
      </w:hyperlink>
      <w:r>
        <w:t xml:space="preserve"> - </w:t>
      </w:r>
      <w:hyperlink r:id="rId71">
        <w:r>
          <w:rPr>
            <w:color w:val="0000FF"/>
          </w:rPr>
          <w:t>413</w:t>
        </w:r>
      </w:hyperlink>
      <w:r>
        <w:t xml:space="preserve">, </w:t>
      </w:r>
      <w:hyperlink r:id="rId72">
        <w:r>
          <w:rPr>
            <w:color w:val="0000FF"/>
          </w:rPr>
          <w:t>415</w:t>
        </w:r>
      </w:hyperlink>
      <w:r>
        <w:t xml:space="preserve">, </w:t>
      </w:r>
      <w:hyperlink r:id="rId73">
        <w:r>
          <w:rPr>
            <w:color w:val="0000FF"/>
          </w:rPr>
          <w:t>435</w:t>
        </w:r>
      </w:hyperlink>
      <w:r>
        <w:t xml:space="preserve">, </w:t>
      </w:r>
      <w:hyperlink r:id="rId74">
        <w:r>
          <w:rPr>
            <w:color w:val="0000FF"/>
          </w:rPr>
          <w:t>438</w:t>
        </w:r>
      </w:hyperlink>
      <w:r>
        <w:t xml:space="preserve">, </w:t>
      </w:r>
      <w:hyperlink r:id="rId75">
        <w:r>
          <w:rPr>
            <w:color w:val="0000FF"/>
          </w:rPr>
          <w:t>439</w:t>
        </w:r>
      </w:hyperlink>
      <w:r>
        <w:t xml:space="preserve">, </w:t>
      </w:r>
      <w:hyperlink r:id="rId76">
        <w:r>
          <w:rPr>
            <w:color w:val="0000FF"/>
          </w:rPr>
          <w:t>470</w:t>
        </w:r>
      </w:hyperlink>
      <w:r>
        <w:t xml:space="preserve">, </w:t>
      </w:r>
      <w:hyperlink r:id="rId77">
        <w:r>
          <w:rPr>
            <w:color w:val="0000FF"/>
          </w:rPr>
          <w:t>481</w:t>
        </w:r>
      </w:hyperlink>
      <w:r>
        <w:t xml:space="preserve">, </w:t>
      </w:r>
      <w:hyperlink r:id="rId78">
        <w:r>
          <w:rPr>
            <w:color w:val="0000FF"/>
          </w:rPr>
          <w:t>497</w:t>
        </w:r>
      </w:hyperlink>
      <w:r>
        <w:t xml:space="preserve">, </w:t>
      </w:r>
      <w:hyperlink r:id="rId79">
        <w:r>
          <w:rPr>
            <w:color w:val="0000FF"/>
          </w:rPr>
          <w:t>498</w:t>
        </w:r>
      </w:hyperlink>
      <w:r>
        <w:t xml:space="preserve">, </w:t>
      </w:r>
      <w:hyperlink r:id="rId80">
        <w:r>
          <w:rPr>
            <w:color w:val="0000FF"/>
          </w:rPr>
          <w:t>501</w:t>
        </w:r>
      </w:hyperlink>
      <w:r>
        <w:t xml:space="preserve">, </w:t>
      </w:r>
      <w:hyperlink r:id="rId81">
        <w:r>
          <w:rPr>
            <w:color w:val="0000FF"/>
          </w:rPr>
          <w:t>502</w:t>
        </w:r>
      </w:hyperlink>
      <w:r>
        <w:t xml:space="preserve">, </w:t>
      </w:r>
      <w:hyperlink r:id="rId82">
        <w:r>
          <w:rPr>
            <w:color w:val="0000FF"/>
          </w:rPr>
          <w:t>подпункт "в" пункта 503</w:t>
        </w:r>
      </w:hyperlink>
      <w:r>
        <w:t xml:space="preserve">, </w:t>
      </w:r>
      <w:hyperlink r:id="rId83">
        <w:r>
          <w:rPr>
            <w:color w:val="0000FF"/>
          </w:rPr>
          <w:t>пункт 8 раздела II</w:t>
        </w:r>
      </w:hyperlink>
      <w:r>
        <w:t xml:space="preserve"> приложения N 1 к техническому регламенту о безопасности объектов внутреннего водного транспорта, </w:t>
      </w:r>
      <w:hyperlink r:id="rId84">
        <w:r>
          <w:rPr>
            <w:color w:val="0000FF"/>
          </w:rPr>
          <w:t>приложение N 4</w:t>
        </w:r>
      </w:hyperlink>
      <w:r>
        <w:t xml:space="preserve"> к техническому регламенту о безопасности объектов внутреннего водного транспорта);</w:t>
      </w:r>
    </w:p>
    <w:p w:rsidR="0037213E" w:rsidRDefault="0037213E">
      <w:pPr>
        <w:pStyle w:val="ConsPlusNormal"/>
        <w:spacing w:before="220"/>
        <w:ind w:firstLine="540"/>
        <w:jc w:val="both"/>
      </w:pPr>
      <w:r>
        <w:t xml:space="preserve">технический </w:t>
      </w:r>
      <w:hyperlink r:id="rId85">
        <w:r>
          <w:rPr>
            <w:color w:val="0000FF"/>
          </w:rPr>
          <w:t>регламент</w:t>
        </w:r>
      </w:hyperlink>
      <w:r>
        <w:t xml:space="preserve"> Таможенного союза "О безопасности маломерных судов";</w:t>
      </w:r>
    </w:p>
    <w:p w:rsidR="0037213E" w:rsidRDefault="0037213E">
      <w:pPr>
        <w:pStyle w:val="ConsPlusNormal"/>
        <w:spacing w:before="220"/>
        <w:ind w:firstLine="540"/>
        <w:jc w:val="both"/>
      </w:pPr>
      <w:r>
        <w:t xml:space="preserve">технический </w:t>
      </w:r>
      <w:hyperlink r:id="rId86">
        <w:r>
          <w:rPr>
            <w:color w:val="0000FF"/>
          </w:rPr>
          <w:t>регламент</w:t>
        </w:r>
      </w:hyperlink>
      <w:r>
        <w:t xml:space="preserve"> Таможенного союза "О требованиях к смазочным материалам, маслам и специальным жидкостям".</w:t>
      </w:r>
    </w:p>
    <w:p w:rsidR="0037213E" w:rsidRDefault="0037213E">
      <w:pPr>
        <w:pStyle w:val="ConsPlusNormal"/>
        <w:spacing w:before="220"/>
        <w:ind w:firstLine="540"/>
        <w:jc w:val="both"/>
      </w:pPr>
      <w:bookmarkStart w:id="2" w:name="P70"/>
      <w:bookmarkEnd w:id="2"/>
      <w:r>
        <w:t xml:space="preserve">К разрешительным документам, указанным в </w:t>
      </w:r>
      <w:hyperlink w:anchor="P65">
        <w:r>
          <w:rPr>
            <w:color w:val="0000FF"/>
          </w:rPr>
          <w:t>подпункте "а" пункта 2</w:t>
        </w:r>
      </w:hyperlink>
      <w:r>
        <w:t xml:space="preserve"> настоящего Положения, относятся:</w:t>
      </w:r>
    </w:p>
    <w:p w:rsidR="0037213E" w:rsidRDefault="0037213E">
      <w:pPr>
        <w:pStyle w:val="ConsPlusNormal"/>
        <w:spacing w:before="220"/>
        <w:ind w:firstLine="540"/>
        <w:jc w:val="both"/>
      </w:pPr>
      <w:r>
        <w:t>декларация о воздействии на окружающую среду, представляемая юридическими лицами, индивидуальными предпринимателями, осуществляющими хозяйственную и (или) иную деятельность на объектах II категории;</w:t>
      </w:r>
    </w:p>
    <w:p w:rsidR="0037213E" w:rsidRDefault="0037213E">
      <w:pPr>
        <w:pStyle w:val="ConsPlusNormal"/>
        <w:spacing w:before="220"/>
        <w:ind w:firstLine="540"/>
        <w:jc w:val="both"/>
      </w:pPr>
      <w:r>
        <w:t>программа производственного экологического контроля, разрабатываемая и утверждаемая юридическими лицами и индивидуальными предпринимателями, осуществляющими хозяйственную и (или) иную деятельность на объектах II и III категорий,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отчет об организации и о результатах осуществления производственного экологического контроля, представляемый юридическими лицами и индивидуальными предпринимателями, осуществляющими хозяйственную и (или) иную деятельность на объектах II и III категорий, подлежащих государственному экологическому контролю (надзору);</w:t>
      </w:r>
    </w:p>
    <w:p w:rsidR="0037213E" w:rsidRDefault="0037213E">
      <w:pPr>
        <w:pStyle w:val="ConsPlusNormal"/>
        <w:spacing w:before="220"/>
        <w:ind w:firstLine="540"/>
        <w:jc w:val="both"/>
      </w:pPr>
      <w:proofErr w:type="gramStart"/>
      <w:r>
        <w:t>разрешение на временные выбросы, устанавливающие временно разрешенные выбросы для объектов, оказывающих негативное воздействие на окружающую среду,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не получающих комплексного экологического разрешения, и объектам III категории, на период выполнения плана мероприятий по охране окружающей среды;</w:t>
      </w:r>
      <w:proofErr w:type="gramEnd"/>
    </w:p>
    <w:p w:rsidR="0037213E" w:rsidRDefault="0037213E">
      <w:pPr>
        <w:pStyle w:val="ConsPlusNormal"/>
        <w:spacing w:before="220"/>
        <w:ind w:firstLine="540"/>
        <w:jc w:val="both"/>
      </w:pPr>
      <w:r>
        <w:t>план мероприятий по охране окружающей среды, разрабатываемый и утверждаемый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w:t>
      </w:r>
    </w:p>
    <w:p w:rsidR="0037213E" w:rsidRDefault="0037213E">
      <w:pPr>
        <w:pStyle w:val="ConsPlusNormal"/>
        <w:spacing w:before="220"/>
        <w:ind w:firstLine="540"/>
        <w:jc w:val="both"/>
      </w:pPr>
      <w:r>
        <w:t>мероприятия по уменьшению выбросов загрязняющих веществ в атмосферный воздух в периоды неблагоприятных метеорологических условий, разрабатываемые юридическими лицами и индивидуальными предпринимателями, имеющими источники выбросов загрязняющих веществ в атмосферный воздух и осуществляющими свою деятельность на объектах I, II и III категорий;</w:t>
      </w:r>
    </w:p>
    <w:p w:rsidR="0037213E" w:rsidRDefault="0037213E">
      <w:pPr>
        <w:pStyle w:val="ConsPlusNormal"/>
        <w:spacing w:before="220"/>
        <w:ind w:firstLine="540"/>
        <w:jc w:val="both"/>
      </w:pPr>
      <w:r>
        <w:t>свидетельство о постановке объекта, оказывающего негативное воздействие на окружающую среду, на государственный учет, свидетельство об актуализации учетных сведений об объекте, оказывающем негативное воздействие на окружающую среду (в отношении объектов, внесенных в региональный государственный реестр объектов, оказывающих негативное воздействие на окружающую среду и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материалы учета образовавшихся, обработанных, утилизированных, обезвреженных, переданных другим лицам или полученных от других лиц, а также размещенных отходов I - V классов опасности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 xml:space="preserve">материалы отнесения отходов производства и потребления I - V классов опасности к конкретному классу опасности (в отношении объектов, подлежащих региональному </w:t>
      </w:r>
      <w:r>
        <w:lastRenderedPageBreak/>
        <w:t>государственному экологическому контролю (надзору);</w:t>
      </w:r>
    </w:p>
    <w:p w:rsidR="0037213E" w:rsidRDefault="0037213E">
      <w:pPr>
        <w:pStyle w:val="ConsPlusNormal"/>
        <w:spacing w:before="220"/>
        <w:ind w:firstLine="540"/>
        <w:jc w:val="both"/>
      </w:pPr>
      <w:r>
        <w:t>паспорт отходов I - IV классов опасности, составляемый индивидуальными предпринимателями, юридическими лицами, в процессе деятельности которых образуются отходы I - IV классов опасности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нормативы образования отходов и лимиты на их размещение, разрабатываемые юридическими лицами или индивидуальными предпринимателями, осуществляющими хозяйственную и (или) иную деятельность на объектах II категории;</w:t>
      </w:r>
    </w:p>
    <w:p w:rsidR="0037213E" w:rsidRDefault="0037213E">
      <w:pPr>
        <w:pStyle w:val="ConsPlusNormal"/>
        <w:spacing w:before="220"/>
        <w:ind w:firstLine="540"/>
        <w:jc w:val="both"/>
      </w:pPr>
      <w:r>
        <w:t>документация, представляемая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в региональный кадастр отходов производства и потребления в Саратовской области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паспорт установки очистки газа;</w:t>
      </w:r>
    </w:p>
    <w:p w:rsidR="0037213E" w:rsidRDefault="0037213E">
      <w:pPr>
        <w:pStyle w:val="ConsPlusNormal"/>
        <w:spacing w:before="220"/>
        <w:ind w:firstLine="540"/>
        <w:jc w:val="both"/>
      </w:pPr>
      <w:r>
        <w:t xml:space="preserve">программа проведения технического обслуживания, технического осмотра, проверки </w:t>
      </w:r>
      <w:proofErr w:type="gramStart"/>
      <w:r>
        <w:t>показателей работы установки очистки газа</w:t>
      </w:r>
      <w:proofErr w:type="gramEnd"/>
      <w:r>
        <w:t xml:space="preserve"> и планово-предупредительного ремонта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руководство (инструкция) по эксплуатации установки очистки газа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положительное заключение государственной экологической экспертизы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договор водопользования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proofErr w:type="gramStart"/>
      <w:r>
        <w:t>решение о предоставлении водного объекта в пользование (в отношении объектов, подлежащих региональному государственному экологическому контролю (надзору).</w:t>
      </w:r>
      <w:proofErr w:type="gramEnd"/>
    </w:p>
    <w:p w:rsidR="0037213E" w:rsidRDefault="0037213E">
      <w:pPr>
        <w:pStyle w:val="ConsPlusNormal"/>
        <w:spacing w:before="220"/>
        <w:ind w:firstLine="540"/>
        <w:jc w:val="both"/>
      </w:pPr>
      <w:proofErr w:type="gramStart"/>
      <w:r>
        <w:t>Государственному экологическому контролю подлежат также горюче-смазочные материалы: топливо (бензин, дизельное топливо), смазочные материалы (моторные, трансмиссионные и смазочные масла, пластичные смазки и прочие), специальные жидкости (тормозные и охлаждающие), а также разрешительная документация на обращение с ними (товарно-транспортная накладная, путевой лист, акт, паспорт качества (сертификат), судовые документы на горюче-смазочные материалы (декларация о соответствии или сертификат соответствия, документ, подтверждающий безопасность применения (для смазочных</w:t>
      </w:r>
      <w:proofErr w:type="gramEnd"/>
      <w:r>
        <w:t xml:space="preserve"> материалов), документ, подтверждающий качество горюче-смазочного материала) (в отношении объектов,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r>
        <w:t>3. Органом, уполномоченным на осуществление государственного экологического контроля, является министерство природных ресурсов и экологии Саратовской области (далее - Министерство).</w:t>
      </w:r>
    </w:p>
    <w:p w:rsidR="0037213E" w:rsidRDefault="0037213E">
      <w:pPr>
        <w:pStyle w:val="ConsPlusNormal"/>
        <w:spacing w:before="220"/>
        <w:ind w:firstLine="540"/>
        <w:jc w:val="both"/>
      </w:pPr>
      <w:r>
        <w:t>Должностными лицами Министерства, осуществляющими государственный экологический контроль, являются:</w:t>
      </w:r>
    </w:p>
    <w:p w:rsidR="0037213E" w:rsidRDefault="0037213E">
      <w:pPr>
        <w:pStyle w:val="ConsPlusNormal"/>
        <w:spacing w:before="220"/>
        <w:ind w:firstLine="540"/>
        <w:jc w:val="both"/>
      </w:pPr>
      <w:r>
        <w:t>министр природных ресурсов и экологии Саратовской области:</w:t>
      </w:r>
    </w:p>
    <w:p w:rsidR="0037213E" w:rsidRDefault="0037213E">
      <w:pPr>
        <w:pStyle w:val="ConsPlusNormal"/>
        <w:spacing w:before="220"/>
        <w:ind w:firstLine="540"/>
        <w:jc w:val="both"/>
      </w:pPr>
      <w:r>
        <w:t>главный государственный инспектор Саратовской области в области охраны окружающей среды;</w:t>
      </w:r>
    </w:p>
    <w:p w:rsidR="0037213E" w:rsidRDefault="0037213E">
      <w:pPr>
        <w:pStyle w:val="ConsPlusNormal"/>
        <w:spacing w:before="220"/>
        <w:ind w:firstLine="540"/>
        <w:jc w:val="both"/>
      </w:pPr>
      <w:r>
        <w:t>заместитель министра природных ресурсов и экологии Саратовской области - начальник управления государственного экологического надзора:</w:t>
      </w:r>
    </w:p>
    <w:p w:rsidR="0037213E" w:rsidRDefault="0037213E">
      <w:pPr>
        <w:pStyle w:val="ConsPlusNormal"/>
        <w:spacing w:before="220"/>
        <w:ind w:firstLine="540"/>
        <w:jc w:val="both"/>
      </w:pPr>
      <w:r>
        <w:lastRenderedPageBreak/>
        <w:t>заместитель главного государственного инспектора Саратовской области в области охраны окружающей среды;</w:t>
      </w:r>
    </w:p>
    <w:p w:rsidR="0037213E" w:rsidRDefault="0037213E">
      <w:pPr>
        <w:pStyle w:val="ConsPlusNormal"/>
        <w:spacing w:before="220"/>
        <w:ind w:firstLine="540"/>
        <w:jc w:val="both"/>
      </w:pPr>
      <w:r>
        <w:t>заместитель начальника управления государственного экологического надзора Министерства - начальник отдела охраны окружающей среды, начальник Центрального инспекционного отдела, начальник Правобережного инспекционного отдела управления государственного экологического надзора Министерства, начальник Левобережного инспекционного отдела управления государственного экологического надзора Министерства:</w:t>
      </w:r>
    </w:p>
    <w:p w:rsidR="0037213E" w:rsidRDefault="0037213E">
      <w:pPr>
        <w:pStyle w:val="ConsPlusNormal"/>
        <w:spacing w:before="220"/>
        <w:ind w:firstLine="540"/>
        <w:jc w:val="both"/>
      </w:pPr>
      <w:r>
        <w:t>старшие государственные инспектора Саратовской области в области охраны окружающей среды;</w:t>
      </w:r>
    </w:p>
    <w:p w:rsidR="0037213E" w:rsidRDefault="0037213E">
      <w:pPr>
        <w:pStyle w:val="ConsPlusNormal"/>
        <w:spacing w:before="220"/>
        <w:ind w:firstLine="540"/>
        <w:jc w:val="both"/>
      </w:pPr>
      <w:proofErr w:type="gramStart"/>
      <w:r>
        <w:t>консультант, главный специалист-эксперт Центрального инспекционного отдела, главные специалисты-эксперты Правобережного инспекционного отдела, консультант, главный специалист-эксперт Левобережного инспекционного отдела, ведающие вопросами организации и осуществления регионального государственного надзора в соответствии с утвержденными министром природных ресурсов и экологии Саратовской области должностными регламентами:</w:t>
      </w:r>
      <w:proofErr w:type="gramEnd"/>
    </w:p>
    <w:p w:rsidR="0037213E" w:rsidRDefault="0037213E">
      <w:pPr>
        <w:pStyle w:val="ConsPlusNormal"/>
        <w:spacing w:before="220"/>
        <w:ind w:firstLine="540"/>
        <w:jc w:val="both"/>
      </w:pPr>
      <w:r>
        <w:t>государственные инспектора Саратовской области в области охраны окружающей среды.</w:t>
      </w:r>
    </w:p>
    <w:p w:rsidR="0037213E" w:rsidRDefault="0037213E">
      <w:pPr>
        <w:pStyle w:val="ConsPlusNormal"/>
        <w:spacing w:before="220"/>
        <w:ind w:firstLine="540"/>
        <w:jc w:val="both"/>
      </w:pPr>
      <w:r>
        <w:t xml:space="preserve">4. Учет объектов государственного экологического контроля осуществляется в ходе выдачи, согласования и анализа документов и информации, указанных в </w:t>
      </w:r>
      <w:hyperlink w:anchor="P70">
        <w:r>
          <w:rPr>
            <w:color w:val="0000FF"/>
          </w:rPr>
          <w:t>части второй пункта 2</w:t>
        </w:r>
      </w:hyperlink>
      <w:r>
        <w:t xml:space="preserve"> настоящего Положения.</w:t>
      </w:r>
    </w:p>
    <w:p w:rsidR="0037213E" w:rsidRDefault="0037213E">
      <w:pPr>
        <w:pStyle w:val="ConsPlusNormal"/>
        <w:spacing w:before="220"/>
        <w:ind w:firstLine="540"/>
        <w:jc w:val="both"/>
      </w:pPr>
      <w:r>
        <w:t xml:space="preserve">5. Государственный экологический контроль осуществляется без проведения плановых контрольных (надзорных) мероприятий.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87">
        <w:r>
          <w:rPr>
            <w:color w:val="0000FF"/>
          </w:rPr>
          <w:t>пунктами 1</w:t>
        </w:r>
      </w:hyperlink>
      <w:r>
        <w:t xml:space="preserve">, </w:t>
      </w:r>
      <w:hyperlink r:id="rId88">
        <w:r>
          <w:rPr>
            <w:color w:val="0000FF"/>
          </w:rPr>
          <w:t>3</w:t>
        </w:r>
      </w:hyperlink>
      <w:r>
        <w:t xml:space="preserve"> - </w:t>
      </w:r>
      <w:hyperlink r:id="rId89">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(далее - Закон о контроле).</w:t>
      </w:r>
    </w:p>
    <w:p w:rsidR="0037213E" w:rsidRDefault="0037213E">
      <w:pPr>
        <w:pStyle w:val="ConsPlusNormal"/>
        <w:spacing w:before="220"/>
        <w:ind w:firstLine="540"/>
        <w:jc w:val="both"/>
      </w:pPr>
      <w:r>
        <w:t>6. При осуществлении государственного экологического контроля применяется система оценки и управления рисками.</w:t>
      </w:r>
    </w:p>
    <w:p w:rsidR="0037213E" w:rsidRDefault="0037213E">
      <w:pPr>
        <w:pStyle w:val="ConsPlusNormal"/>
        <w:spacing w:before="220"/>
        <w:ind w:firstLine="540"/>
        <w:jc w:val="both"/>
      </w:pPr>
      <w:r>
        <w:t>7. В рамках осуществления государственного экологического контроля объект экологического контроля может быть отнесен к одной из следующих категорий риска причинения вреда (ущерба) охраняемым законом ценностям:</w:t>
      </w:r>
    </w:p>
    <w:p w:rsidR="0037213E" w:rsidRDefault="0037213E">
      <w:pPr>
        <w:pStyle w:val="ConsPlusNormal"/>
        <w:spacing w:before="220"/>
        <w:ind w:firstLine="540"/>
        <w:jc w:val="both"/>
      </w:pPr>
      <w:r>
        <w:t>а) категория значительного риска;</w:t>
      </w:r>
    </w:p>
    <w:p w:rsidR="0037213E" w:rsidRDefault="0037213E">
      <w:pPr>
        <w:pStyle w:val="ConsPlusNormal"/>
        <w:spacing w:before="220"/>
        <w:ind w:firstLine="540"/>
        <w:jc w:val="both"/>
      </w:pPr>
      <w:r>
        <w:t>в) категория среднего риска;</w:t>
      </w:r>
    </w:p>
    <w:p w:rsidR="0037213E" w:rsidRDefault="0037213E">
      <w:pPr>
        <w:pStyle w:val="ConsPlusNormal"/>
        <w:spacing w:before="220"/>
        <w:ind w:firstLine="540"/>
        <w:jc w:val="both"/>
      </w:pPr>
      <w:r>
        <w:t>г) категория умеренного риска;</w:t>
      </w:r>
    </w:p>
    <w:p w:rsidR="0037213E" w:rsidRDefault="0037213E">
      <w:pPr>
        <w:pStyle w:val="ConsPlusNormal"/>
        <w:spacing w:before="220"/>
        <w:ind w:firstLine="540"/>
        <w:jc w:val="both"/>
      </w:pPr>
      <w:r>
        <w:t>д) категория низкого риска.</w:t>
      </w:r>
    </w:p>
    <w:p w:rsidR="0037213E" w:rsidRDefault="0037213E">
      <w:pPr>
        <w:pStyle w:val="ConsPlusNormal"/>
        <w:spacing w:before="220"/>
        <w:ind w:firstLine="540"/>
        <w:jc w:val="both"/>
      </w:pPr>
      <w:r>
        <w:t>Объекты регионального государственного экологического контроля подлежат отнесению к категориям риска причинения вреда (ущерба) в соответствии со следующими критериями:</w:t>
      </w:r>
    </w:p>
    <w:p w:rsidR="0037213E" w:rsidRDefault="0037213E">
      <w:pPr>
        <w:pStyle w:val="ConsPlusNormal"/>
        <w:spacing w:before="220"/>
        <w:ind w:firstLine="540"/>
        <w:jc w:val="both"/>
      </w:pPr>
      <w:proofErr w:type="gramStart"/>
      <w:r>
        <w:t xml:space="preserve">а) к категории низкого риска - объекты контроля,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w:t>
      </w:r>
      <w:hyperlink r:id="rId90">
        <w:r>
          <w:rPr>
            <w:color w:val="0000FF"/>
          </w:rPr>
          <w:t>критериями</w:t>
        </w:r>
      </w:hyperlink>
      <w: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года N 2398 "Об утверждении критериев отнесения объектов, оказывающих негативное воздействие</w:t>
      </w:r>
      <w:proofErr w:type="gramEnd"/>
      <w:r>
        <w:t xml:space="preserve"> на окружающую среду, к объектам I, II, III и IV категорий" (далее - Постановление N 2398);</w:t>
      </w:r>
    </w:p>
    <w:p w:rsidR="0037213E" w:rsidRDefault="0037213E">
      <w:pPr>
        <w:pStyle w:val="ConsPlusNormal"/>
        <w:spacing w:before="220"/>
        <w:ind w:firstLine="540"/>
        <w:jc w:val="both"/>
      </w:pPr>
      <w:r>
        <w:t xml:space="preserve">б) к категории умеренного риска - объекты контроля, соответствующие критериям отнесения объектов, оказывающих незначительное негативное воздействие на окружающую среду, к </w:t>
      </w:r>
      <w:r>
        <w:lastRenderedPageBreak/>
        <w:t xml:space="preserve">объектам III категории, предусмотренным </w:t>
      </w:r>
      <w:hyperlink r:id="rId91">
        <w:r>
          <w:rPr>
            <w:color w:val="0000FF"/>
          </w:rPr>
          <w:t>постановлением</w:t>
        </w:r>
      </w:hyperlink>
      <w:r>
        <w:t xml:space="preserve"> N 2398;</w:t>
      </w:r>
    </w:p>
    <w:p w:rsidR="0037213E" w:rsidRDefault="0037213E">
      <w:pPr>
        <w:pStyle w:val="ConsPlusNormal"/>
        <w:spacing w:before="220"/>
        <w:ind w:firstLine="540"/>
        <w:jc w:val="both"/>
      </w:pPr>
      <w:r>
        <w:t xml:space="preserve">в) к категории среднего риска - объекты контроля, соответствующие критериям отнесения объектов, оказывающих умеренное негативное воздействие на окружающую среду, к объектам II категории, предусмотренным </w:t>
      </w:r>
      <w:hyperlink r:id="rId92">
        <w:r>
          <w:rPr>
            <w:color w:val="0000FF"/>
          </w:rPr>
          <w:t>постановлением</w:t>
        </w:r>
      </w:hyperlink>
      <w:r>
        <w:t xml:space="preserve"> N 2398.</w:t>
      </w:r>
    </w:p>
    <w:p w:rsidR="0037213E" w:rsidRDefault="0037213E">
      <w:pPr>
        <w:pStyle w:val="ConsPlusNormal"/>
        <w:spacing w:before="220"/>
        <w:ind w:firstLine="540"/>
        <w:jc w:val="both"/>
      </w:pPr>
      <w:r>
        <w:t>Объекты контроля, подлежащие отнесению в соответствии с настоящим Положением к категориям среднего и умеренного риска, подлежат отнесению соответственно к категориям значительного и среднего риска в случае, если объект контроля размещается:</w:t>
      </w:r>
    </w:p>
    <w:p w:rsidR="0037213E" w:rsidRDefault="0037213E">
      <w:pPr>
        <w:pStyle w:val="ConsPlusNormal"/>
        <w:spacing w:before="220"/>
        <w:ind w:firstLine="540"/>
        <w:jc w:val="both"/>
      </w:pPr>
      <w:r>
        <w:t>в границах особо охраняемой природной территории регионального значения;</w:t>
      </w:r>
    </w:p>
    <w:p w:rsidR="0037213E" w:rsidRDefault="0037213E">
      <w:pPr>
        <w:pStyle w:val="ConsPlusNormal"/>
        <w:spacing w:before="220"/>
        <w:ind w:firstLine="540"/>
        <w:jc w:val="both"/>
      </w:pPr>
      <w:r>
        <w:t xml:space="preserve">в </w:t>
      </w:r>
      <w:proofErr w:type="spellStart"/>
      <w:r>
        <w:t>водоохранных</w:t>
      </w:r>
      <w:proofErr w:type="spellEnd"/>
      <w:r>
        <w:t xml:space="preserve"> зонах водных объектов или их частей.</w:t>
      </w:r>
    </w:p>
    <w:p w:rsidR="0037213E" w:rsidRDefault="0037213E">
      <w:pPr>
        <w:pStyle w:val="ConsPlusNormal"/>
        <w:spacing w:before="220"/>
        <w:ind w:firstLine="540"/>
        <w:jc w:val="both"/>
      </w:pPr>
      <w:bookmarkStart w:id="3" w:name="P115"/>
      <w:bookmarkEnd w:id="3"/>
      <w:r>
        <w:t>Объекты контроля, подлежащие отнесению в соответствии с настоящим Положением к категориям среднего и умеренного риска, подлежат отнесению соответственно к категориям значительного и среднего риска при наличии вступивших в законную силу в течение трех лет, предшествующих дате принятия решения об отнесении объекта контроля к категории риска:</w:t>
      </w:r>
    </w:p>
    <w:p w:rsidR="0037213E" w:rsidRDefault="0037213E">
      <w:pPr>
        <w:pStyle w:val="ConsPlusNormal"/>
        <w:spacing w:before="220"/>
        <w:ind w:firstLine="540"/>
        <w:jc w:val="both"/>
      </w:pPr>
      <w:proofErr w:type="gramStart"/>
      <w:r>
        <w:t xml:space="preserve">постановления о назначении административного наказания, за исключением административного наказания в виде предупреждения, в отношении юридического лица, его должностного лица или индивидуального предпринимателя за совершение административного правонарушения, предусмотренного </w:t>
      </w:r>
      <w:hyperlink r:id="rId93">
        <w:r>
          <w:rPr>
            <w:color w:val="0000FF"/>
          </w:rPr>
          <w:t>Кодексом</w:t>
        </w:r>
      </w:hyperlink>
      <w:r>
        <w:t xml:space="preserve"> Российской Федерации об административных правонарушениях, при осуществлении деятельности с использованием объекта контроля, вынесенного должностными лицами Министерства или судом на основании протокола об административном правонарушении, составленного должностными лицами Министерства, которое повлекло за собой</w:t>
      </w:r>
      <w:proofErr w:type="gramEnd"/>
      <w:r>
        <w:t xml:space="preserve"> возникновение угрозы причинения вреда окружающей среде или причинение такого вреда;</w:t>
      </w:r>
    </w:p>
    <w:p w:rsidR="0037213E" w:rsidRDefault="0037213E">
      <w:pPr>
        <w:pStyle w:val="ConsPlusNormal"/>
        <w:spacing w:before="220"/>
        <w:ind w:firstLine="540"/>
        <w:jc w:val="both"/>
      </w:pPr>
      <w:r>
        <w:t xml:space="preserve">обвинительного приговора, предусматривающего признание должностного лица юридического лица либо индивидуального предпринимателя, </w:t>
      </w:r>
      <w:proofErr w:type="gramStart"/>
      <w:r>
        <w:t>осуществляющих</w:t>
      </w:r>
      <w:proofErr w:type="gramEnd"/>
      <w:r>
        <w:t xml:space="preserve"> хозяйственную и (или) иную деятельность с использованием объекта контроля, виновными в совершении преступления, предусмотренного </w:t>
      </w:r>
      <w:hyperlink r:id="rId94">
        <w:r>
          <w:rPr>
            <w:color w:val="0000FF"/>
          </w:rPr>
          <w:t>статьями 246</w:t>
        </w:r>
      </w:hyperlink>
      <w:r>
        <w:t xml:space="preserve">, </w:t>
      </w:r>
      <w:hyperlink r:id="rId95">
        <w:r>
          <w:rPr>
            <w:color w:val="0000FF"/>
          </w:rPr>
          <w:t>247</w:t>
        </w:r>
      </w:hyperlink>
      <w:r>
        <w:t xml:space="preserve">, </w:t>
      </w:r>
      <w:hyperlink r:id="rId96">
        <w:r>
          <w:rPr>
            <w:color w:val="0000FF"/>
          </w:rPr>
          <w:t>250</w:t>
        </w:r>
      </w:hyperlink>
      <w:r>
        <w:t xml:space="preserve">, </w:t>
      </w:r>
      <w:hyperlink r:id="rId97">
        <w:r>
          <w:rPr>
            <w:color w:val="0000FF"/>
          </w:rPr>
          <w:t>251</w:t>
        </w:r>
      </w:hyperlink>
      <w:r>
        <w:t xml:space="preserve"> Уголовного кодекса Российской Федерации;</w:t>
      </w:r>
    </w:p>
    <w:p w:rsidR="0037213E" w:rsidRDefault="0037213E">
      <w:pPr>
        <w:pStyle w:val="ConsPlusNormal"/>
        <w:spacing w:before="220"/>
        <w:ind w:firstLine="540"/>
        <w:jc w:val="both"/>
      </w:pPr>
      <w:proofErr w:type="gramStart"/>
      <w:r>
        <w:t>неисполненное решение суда, предусматривающее обязанность контролируемого лица по возмещению вреда, причиненного окружающей среде вследствие нарушения законодательства Российской Федерации об охране окружающей среды, либо направленное контролируемому лицу и не исполненное им требование о добровольном возмещении такого вреда, которое не признано недействительным.</w:t>
      </w:r>
      <w:proofErr w:type="gramEnd"/>
    </w:p>
    <w:p w:rsidR="0037213E" w:rsidRDefault="0037213E">
      <w:pPr>
        <w:pStyle w:val="ConsPlusNormal"/>
        <w:spacing w:before="220"/>
        <w:ind w:firstLine="540"/>
        <w:jc w:val="both"/>
      </w:pPr>
      <w:r>
        <w:t>Изменение категории риска объектов контроля может быть осуществлено по следующим основаниям:</w:t>
      </w:r>
    </w:p>
    <w:p w:rsidR="0037213E" w:rsidRDefault="0037213E">
      <w:pPr>
        <w:pStyle w:val="ConsPlusNormal"/>
        <w:spacing w:before="220"/>
        <w:ind w:firstLine="540"/>
        <w:jc w:val="both"/>
      </w:pPr>
      <w:r>
        <w:t>объекты контроля, подлежащие отнесению в соответствии с настоящим Положением к категориям значительного и среднего риска, подлежат отнесению соответственно к категориям среднего и умеренного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37213E" w:rsidRDefault="0037213E">
      <w:pPr>
        <w:pStyle w:val="ConsPlusNormal"/>
        <w:spacing w:before="220"/>
        <w:ind w:firstLine="540"/>
        <w:jc w:val="both"/>
      </w:pPr>
      <w:proofErr w:type="gramStart"/>
      <w:r>
        <w:t xml:space="preserve">объекты контроля, подлежащие отнесению в соответствии с настоящим Положением к категориям среднего и умеренного риска, подлежат отнесению соответственно к категориям умеренного и низкого риска при отсутствии в течение трех лет, предшествующих дате принятия решения об отнесении объекта контроля к категории риска, вступивших в законную силу решений, предусмотренных </w:t>
      </w:r>
      <w:hyperlink w:anchor="P115">
        <w:r>
          <w:rPr>
            <w:color w:val="0000FF"/>
          </w:rPr>
          <w:t>частью четвертой</w:t>
        </w:r>
      </w:hyperlink>
      <w:r>
        <w:t xml:space="preserve"> настоящего пункта, и одновременном соблюдении установленных законодательством требований в области охраны</w:t>
      </w:r>
      <w:proofErr w:type="gramEnd"/>
      <w:r>
        <w:t xml:space="preserve"> окружающей среды.</w:t>
      </w:r>
    </w:p>
    <w:p w:rsidR="0037213E" w:rsidRDefault="0037213E">
      <w:pPr>
        <w:pStyle w:val="ConsPlusNormal"/>
        <w:spacing w:before="220"/>
        <w:ind w:firstLine="540"/>
        <w:jc w:val="both"/>
      </w:pPr>
      <w:r>
        <w:t>Министерство ведет перечень объектов экологического контроля, которым присвоены категории риска.</w:t>
      </w:r>
    </w:p>
    <w:p w:rsidR="0037213E" w:rsidRDefault="0037213E">
      <w:pPr>
        <w:pStyle w:val="ConsPlusNormal"/>
        <w:spacing w:before="220"/>
        <w:ind w:firstLine="540"/>
        <w:jc w:val="both"/>
      </w:pPr>
      <w:r>
        <w:lastRenderedPageBreak/>
        <w:t xml:space="preserve">8. В целях принятия решения о проведении и выборе вида внепланового контрольного (надзорного) мероприятия Министерство руководствуется индикаторами риска нарушения обязательных требований (далее - Перечень индикаторов риска) согласно </w:t>
      </w:r>
      <w:hyperlink w:anchor="P242">
        <w:r>
          <w:rPr>
            <w:color w:val="0000FF"/>
          </w:rPr>
          <w:t>приложению N 1</w:t>
        </w:r>
      </w:hyperlink>
      <w:r>
        <w:t xml:space="preserve"> к настоящему Положению.</w:t>
      </w:r>
    </w:p>
    <w:p w:rsidR="0037213E" w:rsidRDefault="0037213E">
      <w:pPr>
        <w:pStyle w:val="ConsPlusNormal"/>
        <w:spacing w:before="220"/>
        <w:ind w:firstLine="540"/>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7213E" w:rsidRDefault="0037213E">
      <w:pPr>
        <w:pStyle w:val="ConsPlusNormal"/>
        <w:spacing w:before="220"/>
        <w:ind w:firstLine="540"/>
        <w:jc w:val="both"/>
      </w:pPr>
      <w:r>
        <w:t xml:space="preserve">9. </w:t>
      </w:r>
      <w:proofErr w:type="gramStart"/>
      <w:r>
        <w:t>Определение индикаторов риска осуществляется Министерством с использованием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w:t>
      </w:r>
      <w:proofErr w:type="gramEnd"/>
      <w:r>
        <w:t xml:space="preserve">,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объекте контроля.</w:t>
      </w:r>
    </w:p>
    <w:p w:rsidR="0037213E" w:rsidRDefault="0037213E">
      <w:pPr>
        <w:pStyle w:val="ConsPlusNormal"/>
        <w:spacing w:before="220"/>
        <w:ind w:firstLine="540"/>
        <w:jc w:val="both"/>
      </w:pPr>
      <w:r>
        <w:t xml:space="preserve">10. </w:t>
      </w:r>
      <w:proofErr w:type="gramStart"/>
      <w:r>
        <w:t>Министерство при получении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w:t>
      </w:r>
      <w:proofErr w:type="gramEnd"/>
      <w:r>
        <w:t xml:space="preserve"> </w:t>
      </w:r>
      <w:proofErr w:type="gramStart"/>
      <w: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xml:space="preserve">, учет, автоматическую фиксацию информации, и иных сведений об объекте контроля в течение 10 рабочих дней проводит контрольное (надзорное) мероприятие на основании распоряжения Министерства в соответствии с </w:t>
      </w:r>
      <w:hyperlink r:id="rId98">
        <w:r>
          <w:rPr>
            <w:color w:val="0000FF"/>
          </w:rPr>
          <w:t>Законом</w:t>
        </w:r>
      </w:hyperlink>
      <w:r>
        <w:t xml:space="preserve"> о</w:t>
      </w:r>
      <w:proofErr w:type="gramEnd"/>
      <w:r>
        <w:t xml:space="preserve"> </w:t>
      </w:r>
      <w:proofErr w:type="gramStart"/>
      <w:r>
        <w:t>контроле</w:t>
      </w:r>
      <w:proofErr w:type="gramEnd"/>
      <w:r>
        <w:t xml:space="preserve"> и настоящим Положением.</w:t>
      </w:r>
    </w:p>
    <w:p w:rsidR="0037213E" w:rsidRDefault="0037213E">
      <w:pPr>
        <w:pStyle w:val="ConsPlusNormal"/>
        <w:spacing w:before="220"/>
        <w:ind w:firstLine="540"/>
        <w:jc w:val="both"/>
      </w:pPr>
      <w:r>
        <w:t>11. Министерство проводит следующие профилактические мероприятия:</w:t>
      </w:r>
    </w:p>
    <w:p w:rsidR="0037213E" w:rsidRDefault="0037213E">
      <w:pPr>
        <w:pStyle w:val="ConsPlusNormal"/>
        <w:spacing w:before="220"/>
        <w:ind w:firstLine="540"/>
        <w:jc w:val="both"/>
      </w:pPr>
      <w:r>
        <w:t>информирование;</w:t>
      </w:r>
    </w:p>
    <w:p w:rsidR="0037213E" w:rsidRDefault="0037213E">
      <w:pPr>
        <w:pStyle w:val="ConsPlusNormal"/>
        <w:spacing w:before="220"/>
        <w:ind w:firstLine="540"/>
        <w:jc w:val="both"/>
      </w:pPr>
      <w:r>
        <w:t>обобщение правоприменительной практики;</w:t>
      </w:r>
    </w:p>
    <w:p w:rsidR="0037213E" w:rsidRDefault="0037213E">
      <w:pPr>
        <w:pStyle w:val="ConsPlusNormal"/>
        <w:spacing w:before="220"/>
        <w:ind w:firstLine="540"/>
        <w:jc w:val="both"/>
      </w:pPr>
      <w:r>
        <w:t>объявление предостережения;</w:t>
      </w:r>
    </w:p>
    <w:p w:rsidR="0037213E" w:rsidRDefault="0037213E">
      <w:pPr>
        <w:pStyle w:val="ConsPlusNormal"/>
        <w:spacing w:before="220"/>
        <w:ind w:firstLine="540"/>
        <w:jc w:val="both"/>
      </w:pPr>
      <w:r>
        <w:t>консультирование;</w:t>
      </w:r>
    </w:p>
    <w:p w:rsidR="0037213E" w:rsidRDefault="0037213E">
      <w:pPr>
        <w:pStyle w:val="ConsPlusNormal"/>
        <w:spacing w:before="220"/>
        <w:ind w:firstLine="540"/>
        <w:jc w:val="both"/>
      </w:pPr>
      <w:r>
        <w:t>профилактический визит.</w:t>
      </w:r>
    </w:p>
    <w:p w:rsidR="0037213E" w:rsidRDefault="0037213E">
      <w:pPr>
        <w:pStyle w:val="ConsPlusNormal"/>
        <w:spacing w:before="220"/>
        <w:ind w:firstLine="540"/>
        <w:jc w:val="both"/>
      </w:pPr>
      <w:r>
        <w:t>12.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7213E" w:rsidRDefault="0037213E">
      <w:pPr>
        <w:pStyle w:val="ConsPlusNormal"/>
        <w:spacing w:before="220"/>
        <w:ind w:firstLine="540"/>
        <w:jc w:val="both"/>
      </w:pPr>
      <w:r>
        <w:t xml:space="preserve">13. </w:t>
      </w: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w:t>
      </w:r>
      <w:r>
        <w:lastRenderedPageBreak/>
        <w:t>должностному лицу Министерства,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37213E" w:rsidRDefault="0037213E">
      <w:pPr>
        <w:pStyle w:val="ConsPlusNormal"/>
        <w:spacing w:before="220"/>
        <w:ind w:firstLine="540"/>
        <w:jc w:val="both"/>
      </w:pPr>
      <w:bookmarkStart w:id="4" w:name="P135"/>
      <w:bookmarkEnd w:id="4"/>
      <w:r>
        <w:t>Должностными лицами Министерства, уполномоченными на принятие решений о проведении контрольных (надзорных) мероприятий, являются министр природных ресурсов и экологии Саратовской области либо в случае его отсутствия в связи с командировкой, отпуском, болезнью и другими обстоятельствами, исключающими исполнение обязанностей, заместитель министра природных ресурсов и экологии Саратовской области - начальник управления государственного экологического надзора.</w:t>
      </w:r>
    </w:p>
    <w:p w:rsidR="0037213E" w:rsidRDefault="0037213E">
      <w:pPr>
        <w:pStyle w:val="ConsPlusNormal"/>
        <w:spacing w:before="220"/>
        <w:ind w:firstLine="540"/>
        <w:jc w:val="both"/>
      </w:pPr>
      <w:r>
        <w:t xml:space="preserve">В решении о проведении контрольного (надзорного) мероприятия указываются сведения, предусмотренные </w:t>
      </w:r>
      <w:hyperlink r:id="rId99">
        <w:r>
          <w:rPr>
            <w:color w:val="0000FF"/>
          </w:rPr>
          <w:t>частью 1 статьи 64</w:t>
        </w:r>
      </w:hyperlink>
      <w:r>
        <w:t xml:space="preserve"> Закона о контроле.</w:t>
      </w:r>
    </w:p>
    <w:p w:rsidR="0037213E" w:rsidRDefault="0037213E">
      <w:pPr>
        <w:pStyle w:val="ConsPlusNormal"/>
        <w:spacing w:before="220"/>
        <w:ind w:firstLine="540"/>
        <w:jc w:val="both"/>
      </w:pPr>
      <w:r>
        <w:t xml:space="preserve">14. Информирование осуществляется посредством размещения сведений, предусмотренных </w:t>
      </w:r>
      <w:hyperlink r:id="rId100">
        <w:r>
          <w:rPr>
            <w:color w:val="0000FF"/>
          </w:rPr>
          <w:t>частью 3 статьи 46</w:t>
        </w:r>
      </w:hyperlink>
      <w:r>
        <w:t xml:space="preserve"> Закона о контроле, на официальном сайте Министерства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7213E" w:rsidRDefault="0037213E">
      <w:pPr>
        <w:pStyle w:val="ConsPlusNormal"/>
        <w:spacing w:before="220"/>
        <w:ind w:firstLine="540"/>
        <w:jc w:val="both"/>
      </w:pPr>
      <w:r>
        <w:t xml:space="preserve">15. Обобщение правоприменительной практики проводится для решения задач, предусмотренных </w:t>
      </w:r>
      <w:hyperlink r:id="rId101">
        <w:r>
          <w:rPr>
            <w:color w:val="0000FF"/>
          </w:rPr>
          <w:t>частью 1 статьи 47</w:t>
        </w:r>
      </w:hyperlink>
      <w:r>
        <w:t xml:space="preserve"> Закона о контроле.</w:t>
      </w:r>
    </w:p>
    <w:p w:rsidR="0037213E" w:rsidRDefault="0037213E">
      <w:pPr>
        <w:pStyle w:val="ConsPlusNormal"/>
        <w:spacing w:before="220"/>
        <w:ind w:firstLine="540"/>
        <w:jc w:val="both"/>
      </w:pPr>
      <w:r>
        <w:t>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37213E" w:rsidRDefault="0037213E">
      <w:pPr>
        <w:pStyle w:val="ConsPlusNormal"/>
        <w:spacing w:before="220"/>
        <w:ind w:firstLine="540"/>
        <w:jc w:val="both"/>
      </w:pPr>
      <w:r>
        <w:t>Доклад о правоприменительной практике готовится Министерством один раз в год, утверждается приказом Министерства и размещается на официальном сайте Министерства в информационно-телекоммуникационной сети Интернет в течение 7 рабочих дней со дня его утверждения.</w:t>
      </w:r>
    </w:p>
    <w:p w:rsidR="0037213E" w:rsidRDefault="0037213E">
      <w:pPr>
        <w:pStyle w:val="ConsPlusNormal"/>
        <w:spacing w:before="220"/>
        <w:ind w:firstLine="540"/>
        <w:jc w:val="both"/>
      </w:pPr>
      <w:r>
        <w:t xml:space="preserve">16. </w:t>
      </w:r>
      <w:proofErr w:type="gramStart"/>
      <w:r>
        <w:t>При наличии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в течение 5 рабочих дней со дня, когда были получены указанные сведения, объявляет контролируемому лицу предостережение</w:t>
      </w:r>
      <w:proofErr w:type="gramEnd"/>
      <w:r>
        <w:t xml:space="preserve">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направляется контролируемому лицу по почте заказным почтовым отправлением с уведомлением о вручении либо вручается лично.</w:t>
      </w:r>
    </w:p>
    <w:p w:rsidR="0037213E" w:rsidRDefault="0037213E">
      <w:pPr>
        <w:pStyle w:val="ConsPlusNormal"/>
        <w:spacing w:before="220"/>
        <w:ind w:firstLine="540"/>
        <w:jc w:val="both"/>
      </w:pPr>
      <w:r>
        <w:t>В случае несогласия с фактами, выводами, предложениями, изложенными в предостережении, контролируемое лицо в течение 15 рабочих дней со дня получения предостережения вправе представить в Министерство в письменной форме возражения в отношении предостережения. При этом контролируемое лицо вправе приложить к таким возражениям документы, подтверждающие обоснованность возражений, или их копии. Указанные документы могут быть направлены в форме электронных документов (пакета электронных документов).</w:t>
      </w:r>
    </w:p>
    <w:p w:rsidR="0037213E" w:rsidRDefault="0037213E">
      <w:pPr>
        <w:pStyle w:val="ConsPlusNormal"/>
        <w:spacing w:before="220"/>
        <w:ind w:firstLine="540"/>
        <w:jc w:val="both"/>
      </w:pPr>
      <w:r>
        <w:t xml:space="preserve">В случае поступления в Министерство указанных возражений Министерство назначает консультации с контролируемым лицом по вопросу рассмотрения поступивших возражений, которые проводятся не позднее чем в течение 15 рабочих дней со дня поступления возражений. Министерство направляет контролируемому лицу уведомление о проведении консультаций не </w:t>
      </w:r>
      <w:proofErr w:type="gramStart"/>
      <w:r>
        <w:t>позднее</w:t>
      </w:r>
      <w:proofErr w:type="gramEnd"/>
      <w:r>
        <w:t xml:space="preserve"> чем за 2 рабочих дня до дня проведения консультаций любым доступным способом, позволяющим зафиксировать факт уведомления контролируемого лица, с указанием места и времени мероприятия. В ходе таких консультаций контролируемое лицо вправе давать </w:t>
      </w:r>
      <w:r>
        <w:lastRenderedPageBreak/>
        <w:t>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7213E" w:rsidRDefault="0037213E">
      <w:pPr>
        <w:pStyle w:val="ConsPlusNormal"/>
        <w:spacing w:before="220"/>
        <w:ind w:firstLine="540"/>
        <w:jc w:val="both"/>
      </w:pPr>
      <w: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7213E" w:rsidRDefault="0037213E">
      <w:pPr>
        <w:pStyle w:val="ConsPlusNormal"/>
        <w:spacing w:before="220"/>
        <w:ind w:firstLine="540"/>
        <w:jc w:val="both"/>
      </w:pPr>
      <w: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7213E" w:rsidRDefault="0037213E">
      <w:pPr>
        <w:pStyle w:val="ConsPlusNormal"/>
        <w:spacing w:before="220"/>
        <w:ind w:firstLine="540"/>
        <w:jc w:val="both"/>
      </w:pPr>
      <w:bookmarkStart w:id="5" w:name="P146"/>
      <w:bookmarkEnd w:id="5"/>
      <w:r>
        <w:t>17. Должностное лицо Министерства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экологического контроля). Консультирование осуществляется без взимания платы.</w:t>
      </w:r>
    </w:p>
    <w:p w:rsidR="0037213E" w:rsidRDefault="0037213E">
      <w:pPr>
        <w:pStyle w:val="ConsPlusNormal"/>
        <w:spacing w:before="220"/>
        <w:ind w:firstLine="540"/>
        <w:jc w:val="both"/>
      </w:pPr>
      <w:r>
        <w:t>Консультирование может осуществляться должностным лицом Министерства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213E" w:rsidRDefault="0037213E">
      <w:pPr>
        <w:pStyle w:val="ConsPlusNormal"/>
        <w:spacing w:before="220"/>
        <w:ind w:firstLine="540"/>
        <w:jc w:val="both"/>
      </w:pPr>
      <w:r>
        <w:t xml:space="preserve">О способе, времени, месте (при необходимости) консультирования заявитель уведомляется Министерством любым доступным способом, позволяющим зафиксировать факт уведомления заявителя, не позднее 5 рабочих дней со дня получения обращения. </w:t>
      </w:r>
      <w:hyperlink w:anchor="P268">
        <w:r>
          <w:rPr>
            <w:color w:val="0000FF"/>
          </w:rPr>
          <w:t>Перечень</w:t>
        </w:r>
      </w:hyperlink>
      <w:r>
        <w:t xml:space="preserve"> вопросов, по которым осуществляется консультирование, в том числе перечень вопросов, по которым осуществляется письменное консультирование, предусмотрен приложением N 2 к настоящему Положению.</w:t>
      </w:r>
    </w:p>
    <w:p w:rsidR="0037213E" w:rsidRDefault="0037213E">
      <w:pPr>
        <w:pStyle w:val="ConsPlusNormal"/>
        <w:spacing w:before="220"/>
        <w:ind w:firstLine="540"/>
        <w:jc w:val="both"/>
      </w:pPr>
      <w: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rsidR="0037213E" w:rsidRDefault="0037213E">
      <w:pPr>
        <w:pStyle w:val="ConsPlusNormal"/>
        <w:spacing w:before="220"/>
        <w:ind w:firstLine="540"/>
        <w:jc w:val="both"/>
      </w:pPr>
      <w:r>
        <w:t>В случае поступления в Министерство обращений контролируемых лиц и их представителей о консультировании по однотипным вопросам с просьбой представления информации в письменном виде Министерство размещает на официальном сайте Министерства в информационно-телекоммуникационной сети Интернет письменное разъяснение по указанным вопросам, подписанное уполномоченным должностным лицом Министерства.</w:t>
      </w:r>
    </w:p>
    <w:p w:rsidR="0037213E" w:rsidRDefault="0037213E">
      <w:pPr>
        <w:pStyle w:val="ConsPlusNormal"/>
        <w:spacing w:before="220"/>
        <w:ind w:firstLine="540"/>
        <w:jc w:val="both"/>
      </w:pPr>
      <w:r>
        <w:t xml:space="preserve">18.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Министерство не </w:t>
      </w:r>
      <w:proofErr w:type="gramStart"/>
      <w:r>
        <w:t>позднее</w:t>
      </w:r>
      <w:proofErr w:type="gramEnd"/>
      <w: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w:t>
      </w:r>
    </w:p>
    <w:p w:rsidR="0037213E" w:rsidRDefault="0037213E">
      <w:pPr>
        <w:pStyle w:val="ConsPlusNormal"/>
        <w:spacing w:before="220"/>
        <w:ind w:firstLine="540"/>
        <w:jc w:val="both"/>
      </w:pPr>
      <w:r>
        <w:t xml:space="preserve">Профилактический визит проводится в порядке, определенном </w:t>
      </w:r>
      <w:hyperlink r:id="rId102">
        <w:r>
          <w:rPr>
            <w:color w:val="0000FF"/>
          </w:rPr>
          <w:t>статьей 52</w:t>
        </w:r>
      </w:hyperlink>
      <w:r>
        <w:t xml:space="preserve"> Закона о контроле.</w:t>
      </w:r>
    </w:p>
    <w:p w:rsidR="0037213E" w:rsidRDefault="0037213E">
      <w:pPr>
        <w:pStyle w:val="ConsPlusNormal"/>
        <w:spacing w:before="220"/>
        <w:ind w:firstLine="540"/>
        <w:jc w:val="both"/>
      </w:pPr>
      <w:r>
        <w:t>Обязательный профилактический визит проводится в отношении объектов экологического контроля, отнесенных к категории значительного риска, а также в отношении контролируемых лиц, приступающих к осуществлению деятельности на объектах, подлежащих региональному государственному экологическому контролю (надзору).</w:t>
      </w:r>
    </w:p>
    <w:p w:rsidR="0037213E" w:rsidRDefault="0037213E">
      <w:pPr>
        <w:pStyle w:val="ConsPlusNormal"/>
        <w:spacing w:before="220"/>
        <w:ind w:firstLine="540"/>
        <w:jc w:val="both"/>
      </w:pPr>
      <w:proofErr w:type="gramStart"/>
      <w:r>
        <w:t xml:space="preserve">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lastRenderedPageBreak/>
        <w:t>контроля исходя из его отнесения к соответствующей категории риска.</w:t>
      </w:r>
      <w:proofErr w:type="gramEnd"/>
    </w:p>
    <w:p w:rsidR="0037213E" w:rsidRDefault="0037213E">
      <w:pPr>
        <w:pStyle w:val="ConsPlusNormal"/>
        <w:spacing w:before="220"/>
        <w:ind w:firstLine="540"/>
        <w:jc w:val="both"/>
      </w:pPr>
      <w:r>
        <w:t xml:space="preserve">В ходе профилактического визита (обязательного профилактического визита) должностным лицом Министерства может осуществляться консультирование контролируемого лица в порядке, установленном </w:t>
      </w:r>
      <w:hyperlink r:id="rId103">
        <w:r>
          <w:rPr>
            <w:color w:val="0000FF"/>
          </w:rPr>
          <w:t>статьей 50</w:t>
        </w:r>
      </w:hyperlink>
      <w:r>
        <w:t xml:space="preserve"> Закона о контроле, а также </w:t>
      </w:r>
      <w:hyperlink w:anchor="P146">
        <w:r>
          <w:rPr>
            <w:color w:val="0000FF"/>
          </w:rPr>
          <w:t>пунктом 17</w:t>
        </w:r>
      </w:hyperlink>
      <w:r>
        <w:t xml:space="preserve"> настоящего Положения.</w:t>
      </w:r>
    </w:p>
    <w:p w:rsidR="0037213E" w:rsidRDefault="0037213E">
      <w:pPr>
        <w:pStyle w:val="ConsPlusNormal"/>
        <w:spacing w:before="220"/>
        <w:ind w:firstLine="540"/>
        <w:jc w:val="both"/>
      </w:pPr>
      <w:r>
        <w:t xml:space="preserve">Срок проведения профилактического визита (обязательного профилактического визита) не может превышать 1 рабочий день. По ходатайству должностного лица Министерства, проводящего профилактический визит, должностное лицо, указанное в </w:t>
      </w:r>
      <w:hyperlink w:anchor="P135">
        <w:r>
          <w:rPr>
            <w:color w:val="0000FF"/>
          </w:rPr>
          <w:t>части второй пункта 13</w:t>
        </w:r>
      </w:hyperlink>
      <w:r>
        <w:t xml:space="preserve"> настоящего Положения, может продлить срок проведения профилактического визита не более чем на 3 рабочих дня.</w:t>
      </w:r>
    </w:p>
    <w:p w:rsidR="0037213E" w:rsidRDefault="0037213E">
      <w:pPr>
        <w:pStyle w:val="ConsPlusNormal"/>
        <w:spacing w:before="220"/>
        <w:ind w:firstLine="540"/>
        <w:jc w:val="both"/>
      </w:pPr>
      <w:r>
        <w:t xml:space="preserve">О проведении обязательного профилактического визита контролируемое лицо уведомляется Министерством не </w:t>
      </w:r>
      <w:proofErr w:type="gramStart"/>
      <w:r>
        <w:t>позднее</w:t>
      </w:r>
      <w:proofErr w:type="gramEnd"/>
      <w:r>
        <w:t xml:space="preserve"> чем за 5 рабочих дней до дня его проведения.</w:t>
      </w:r>
    </w:p>
    <w:p w:rsidR="0037213E" w:rsidRDefault="0037213E">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Министерство не </w:t>
      </w:r>
      <w:proofErr w:type="gramStart"/>
      <w:r>
        <w:t>позднее</w:t>
      </w:r>
      <w:proofErr w:type="gramEnd"/>
      <w:r>
        <w:t xml:space="preserve"> чем за 3 рабочих дня до дня его проведения.</w:t>
      </w:r>
    </w:p>
    <w:p w:rsidR="0037213E" w:rsidRDefault="0037213E">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213E" w:rsidRDefault="0037213E">
      <w:pPr>
        <w:pStyle w:val="ConsPlusNormal"/>
        <w:spacing w:before="220"/>
        <w:ind w:firstLine="540"/>
        <w:jc w:val="both"/>
      </w:pPr>
      <w:r>
        <w:t xml:space="preserve">19. При осуществлении государственного экологического контроля взаимодействием Министерства,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Министерства и контролируемым лицом или его представителем, запрос документов, иных материалов, присутствие должностного лица </w:t>
      </w:r>
      <w:proofErr w:type="gramStart"/>
      <w:r>
        <w:t>Министерства</w:t>
      </w:r>
      <w:proofErr w:type="gramEnd"/>
      <w:r>
        <w:t xml:space="preserve"> в месте осуществления деятельности контролируемого лица.</w:t>
      </w:r>
    </w:p>
    <w:p w:rsidR="0037213E" w:rsidRDefault="0037213E">
      <w:pPr>
        <w:pStyle w:val="ConsPlusNormal"/>
        <w:spacing w:before="220"/>
        <w:ind w:firstLine="540"/>
        <w:jc w:val="both"/>
      </w:pPr>
      <w:bookmarkStart w:id="6" w:name="P161"/>
      <w:bookmarkEnd w:id="6"/>
      <w:r>
        <w:t xml:space="preserve">Индивидуальный предприниматель, гражданин, являющиеся контролируемыми лицами, в случае наличия обстоятельств, которые создают препятствия для реализации контролируемыми лицами своих прав, предусмотренных законодательством Российской Федерации, при проведении Министерством контрольных (надзорных) мероприятий вправе представить в Министерство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Министерством на срок, необходимый для устранения обстоятельств, послуживших поводом для указанного обращения.</w:t>
      </w:r>
    </w:p>
    <w:p w:rsidR="0037213E" w:rsidRDefault="0037213E">
      <w:pPr>
        <w:pStyle w:val="ConsPlusNormal"/>
        <w:spacing w:before="220"/>
        <w:ind w:firstLine="540"/>
        <w:jc w:val="both"/>
      </w:pPr>
      <w:r>
        <w:t xml:space="preserve">Документами, подтверждающими наличие обстоятельств, указанных в </w:t>
      </w:r>
      <w:hyperlink w:anchor="P161">
        <w:r>
          <w:rPr>
            <w:color w:val="0000FF"/>
          </w:rPr>
          <w:t>части второй</w:t>
        </w:r>
      </w:hyperlink>
      <w:r>
        <w:t xml:space="preserve"> настоящего пункта, являются:</w:t>
      </w:r>
    </w:p>
    <w:p w:rsidR="0037213E" w:rsidRDefault="0037213E">
      <w:pPr>
        <w:pStyle w:val="ConsPlusNormal"/>
        <w:spacing w:before="220"/>
        <w:ind w:firstLine="540"/>
        <w:jc w:val="both"/>
      </w:pPr>
      <w:r>
        <w:t>1) листок нетрудоспособности;</w:t>
      </w:r>
    </w:p>
    <w:p w:rsidR="0037213E" w:rsidRDefault="0037213E">
      <w:pPr>
        <w:pStyle w:val="ConsPlusNormal"/>
        <w:spacing w:before="220"/>
        <w:ind w:firstLine="540"/>
        <w:jc w:val="both"/>
      </w:pPr>
      <w:r>
        <w:t>2)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rsidR="0037213E" w:rsidRDefault="0037213E">
      <w:pPr>
        <w:pStyle w:val="ConsPlusNormal"/>
        <w:spacing w:before="220"/>
        <w:ind w:firstLine="540"/>
        <w:jc w:val="both"/>
      </w:pPr>
      <w:r>
        <w:t>3) документы, подтверждающие период участия в осуществлении правосудия в качестве присяжного или арбитражного заседателя;</w:t>
      </w:r>
    </w:p>
    <w:p w:rsidR="0037213E" w:rsidRDefault="0037213E">
      <w:pPr>
        <w:pStyle w:val="ConsPlusNormal"/>
        <w:spacing w:before="220"/>
        <w:ind w:firstLine="540"/>
        <w:jc w:val="both"/>
      </w:pPr>
      <w:r>
        <w:t>4) документы, подтверждающие вызов в орган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37213E" w:rsidRDefault="0037213E">
      <w:pPr>
        <w:pStyle w:val="ConsPlusNormal"/>
        <w:spacing w:before="220"/>
        <w:ind w:firstLine="540"/>
        <w:jc w:val="both"/>
      </w:pPr>
      <w:proofErr w:type="gramStart"/>
      <w:r>
        <w:t>5) документы, подтверждающие факты пожара, аварий систем водоснабжения и водоотведения, отопления и чрезвычайных, непредотвратимых обстоятельств (пожар, наводнение, ураган, землетрясение), препятствующие присутствию при проведении контрольного (надзорного) мероприятия;</w:t>
      </w:r>
      <w:proofErr w:type="gramEnd"/>
    </w:p>
    <w:p w:rsidR="0037213E" w:rsidRDefault="0037213E">
      <w:pPr>
        <w:pStyle w:val="ConsPlusNormal"/>
        <w:spacing w:before="220"/>
        <w:ind w:firstLine="540"/>
        <w:jc w:val="both"/>
      </w:pPr>
      <w:r>
        <w:lastRenderedPageBreak/>
        <w:t>6) документы, подтверждающие факты противоправных действий третьих лиц, препятствующие присутствию при проведении контрольного (надзорного) мероприятия;</w:t>
      </w:r>
    </w:p>
    <w:p w:rsidR="0037213E" w:rsidRDefault="0037213E">
      <w:pPr>
        <w:pStyle w:val="ConsPlusNormal"/>
        <w:spacing w:before="220"/>
        <w:ind w:firstLine="540"/>
        <w:jc w:val="both"/>
      </w:pPr>
      <w:r>
        <w:t>7) документы, подтверждающие смерть близких родственников (свидетельство о смерти и документы, подтверждающие родство);</w:t>
      </w:r>
    </w:p>
    <w:p w:rsidR="0037213E" w:rsidRDefault="0037213E">
      <w:pPr>
        <w:pStyle w:val="ConsPlusNormal"/>
        <w:spacing w:before="220"/>
        <w:ind w:firstLine="540"/>
        <w:jc w:val="both"/>
      </w:pPr>
      <w:r>
        <w:t>8)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очно-заочной и заочной формам обучения;</w:t>
      </w:r>
    </w:p>
    <w:p w:rsidR="0037213E" w:rsidRDefault="0037213E">
      <w:pPr>
        <w:pStyle w:val="ConsPlusNormal"/>
        <w:spacing w:before="220"/>
        <w:ind w:firstLine="540"/>
        <w:jc w:val="both"/>
      </w:pPr>
      <w:r>
        <w:t xml:space="preserve">9) решение суда по заявлению индивидуального предпринимателя об установлении </w:t>
      </w:r>
      <w:proofErr w:type="gramStart"/>
      <w:r>
        <w:t>факта наличия уважительной причины невозможности присутствия</w:t>
      </w:r>
      <w:proofErr w:type="gramEnd"/>
      <w:r>
        <w:t xml:space="preserve"> при проведении контрольного (надзорного) мероприятия.</w:t>
      </w:r>
    </w:p>
    <w:p w:rsidR="0037213E" w:rsidRDefault="0037213E">
      <w:pPr>
        <w:pStyle w:val="ConsPlusNormal"/>
        <w:spacing w:before="220"/>
        <w:ind w:firstLine="540"/>
        <w:jc w:val="both"/>
      </w:pPr>
      <w:r>
        <w:t>20. Взаимодействие с контролируемым лицом осуществляется при проведении следующих внеплановых контрольных (надзорных) мероприятий:</w:t>
      </w:r>
    </w:p>
    <w:p w:rsidR="0037213E" w:rsidRDefault="0037213E">
      <w:pPr>
        <w:pStyle w:val="ConsPlusNormal"/>
        <w:spacing w:before="220"/>
        <w:ind w:firstLine="540"/>
        <w:jc w:val="both"/>
      </w:pPr>
      <w:r>
        <w:t>инспекционный визит;</w:t>
      </w:r>
    </w:p>
    <w:p w:rsidR="0037213E" w:rsidRDefault="0037213E">
      <w:pPr>
        <w:pStyle w:val="ConsPlusNormal"/>
        <w:spacing w:before="220"/>
        <w:ind w:firstLine="540"/>
        <w:jc w:val="both"/>
      </w:pPr>
      <w:r>
        <w:t>рейдовый осмотр;</w:t>
      </w:r>
    </w:p>
    <w:p w:rsidR="0037213E" w:rsidRDefault="0037213E">
      <w:pPr>
        <w:pStyle w:val="ConsPlusNormal"/>
        <w:spacing w:before="220"/>
        <w:ind w:firstLine="540"/>
        <w:jc w:val="both"/>
      </w:pPr>
      <w:r>
        <w:t>документарная проверка;</w:t>
      </w:r>
    </w:p>
    <w:p w:rsidR="0037213E" w:rsidRDefault="0037213E">
      <w:pPr>
        <w:pStyle w:val="ConsPlusNormal"/>
        <w:spacing w:before="220"/>
        <w:ind w:firstLine="540"/>
        <w:jc w:val="both"/>
      </w:pPr>
      <w:r>
        <w:t>выездная проверка.</w:t>
      </w:r>
    </w:p>
    <w:p w:rsidR="0037213E" w:rsidRDefault="0037213E">
      <w:pPr>
        <w:pStyle w:val="ConsPlusNormal"/>
        <w:spacing w:before="220"/>
        <w:ind w:firstLine="540"/>
        <w:jc w:val="both"/>
      </w:pPr>
      <w:r>
        <w:t>Инспекционный визит контролируемого лица проводится путем осуществления следующих контрольных (надзорных) действий:</w:t>
      </w:r>
    </w:p>
    <w:p w:rsidR="0037213E" w:rsidRDefault="0037213E">
      <w:pPr>
        <w:pStyle w:val="ConsPlusNormal"/>
        <w:spacing w:before="220"/>
        <w:ind w:firstLine="540"/>
        <w:jc w:val="both"/>
      </w:pPr>
      <w:r>
        <w:t>осмотр;</w:t>
      </w:r>
    </w:p>
    <w:p w:rsidR="0037213E" w:rsidRDefault="0037213E">
      <w:pPr>
        <w:pStyle w:val="ConsPlusNormal"/>
        <w:spacing w:before="220"/>
        <w:ind w:firstLine="540"/>
        <w:jc w:val="both"/>
      </w:pPr>
      <w:r>
        <w:t>опрос;</w:t>
      </w:r>
    </w:p>
    <w:p w:rsidR="0037213E" w:rsidRDefault="0037213E">
      <w:pPr>
        <w:pStyle w:val="ConsPlusNormal"/>
        <w:spacing w:before="220"/>
        <w:ind w:firstLine="540"/>
        <w:jc w:val="both"/>
      </w:pPr>
      <w:r>
        <w:t>получение письменных объяснений;</w:t>
      </w:r>
    </w:p>
    <w:p w:rsidR="0037213E" w:rsidRDefault="0037213E">
      <w:pPr>
        <w:pStyle w:val="ConsPlusNormal"/>
        <w:spacing w:before="220"/>
        <w:ind w:firstLine="540"/>
        <w:jc w:val="both"/>
      </w:pPr>
      <w:r>
        <w:t>инструментальное обследование;</w:t>
      </w:r>
    </w:p>
    <w:p w:rsidR="0037213E" w:rsidRDefault="0037213E">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213E" w:rsidRDefault="0037213E">
      <w:pPr>
        <w:pStyle w:val="ConsPlusNormal"/>
        <w:spacing w:before="220"/>
        <w:ind w:firstLine="540"/>
        <w:jc w:val="both"/>
      </w:pPr>
      <w:r>
        <w:t xml:space="preserve">Инспекционный визит проводится после согласования с органами прокуратуры в соответствии со </w:t>
      </w:r>
      <w:hyperlink r:id="rId104">
        <w:r>
          <w:rPr>
            <w:color w:val="0000FF"/>
          </w:rPr>
          <w:t>статьей 66</w:t>
        </w:r>
      </w:hyperlink>
      <w:r>
        <w:t xml:space="preserve"> Закона о контроле, за исключением случаев, предусмотренных </w:t>
      </w:r>
      <w:hyperlink r:id="rId105">
        <w:r>
          <w:rPr>
            <w:color w:val="0000FF"/>
          </w:rPr>
          <w:t>частью 7 статьи 70</w:t>
        </w:r>
      </w:hyperlink>
      <w:r>
        <w:t xml:space="preserve"> Закона о контроле.</w:t>
      </w:r>
    </w:p>
    <w:p w:rsidR="0037213E" w:rsidRDefault="0037213E">
      <w:pPr>
        <w:pStyle w:val="ConsPlusNormal"/>
        <w:spacing w:before="220"/>
        <w:ind w:firstLine="540"/>
        <w:jc w:val="both"/>
      </w:pPr>
      <w:r>
        <w:t>Рейдовый осмотр контролируемого лица проводится путем осуществления следующих контрольных (надзорных) действий:</w:t>
      </w:r>
    </w:p>
    <w:p w:rsidR="0037213E" w:rsidRDefault="0037213E">
      <w:pPr>
        <w:pStyle w:val="ConsPlusNormal"/>
        <w:spacing w:before="220"/>
        <w:ind w:firstLine="540"/>
        <w:jc w:val="both"/>
      </w:pPr>
      <w:r>
        <w:t>осмотр;</w:t>
      </w:r>
    </w:p>
    <w:p w:rsidR="0037213E" w:rsidRDefault="0037213E">
      <w:pPr>
        <w:pStyle w:val="ConsPlusNormal"/>
        <w:spacing w:before="220"/>
        <w:ind w:firstLine="540"/>
        <w:jc w:val="both"/>
      </w:pPr>
      <w:r>
        <w:t>опрос;</w:t>
      </w:r>
    </w:p>
    <w:p w:rsidR="0037213E" w:rsidRDefault="0037213E">
      <w:pPr>
        <w:pStyle w:val="ConsPlusNormal"/>
        <w:spacing w:before="220"/>
        <w:ind w:firstLine="540"/>
        <w:jc w:val="both"/>
      </w:pPr>
      <w:r>
        <w:t>получение письменных объяснений;</w:t>
      </w:r>
    </w:p>
    <w:p w:rsidR="0037213E" w:rsidRDefault="0037213E">
      <w:pPr>
        <w:pStyle w:val="ConsPlusNormal"/>
        <w:spacing w:before="220"/>
        <w:ind w:firstLine="540"/>
        <w:jc w:val="both"/>
      </w:pPr>
      <w:r>
        <w:t>истребование документов;</w:t>
      </w:r>
    </w:p>
    <w:p w:rsidR="0037213E" w:rsidRDefault="0037213E">
      <w:pPr>
        <w:pStyle w:val="ConsPlusNormal"/>
        <w:spacing w:before="220"/>
        <w:ind w:firstLine="540"/>
        <w:jc w:val="both"/>
      </w:pPr>
      <w:r>
        <w:t>отбор проб (образцов);</w:t>
      </w:r>
    </w:p>
    <w:p w:rsidR="0037213E" w:rsidRDefault="0037213E">
      <w:pPr>
        <w:pStyle w:val="ConsPlusNormal"/>
        <w:spacing w:before="220"/>
        <w:ind w:firstLine="540"/>
        <w:jc w:val="both"/>
      </w:pPr>
      <w:r>
        <w:t>инструментальное обследование.</w:t>
      </w:r>
    </w:p>
    <w:p w:rsidR="0037213E" w:rsidRDefault="0037213E">
      <w:pPr>
        <w:pStyle w:val="ConsPlusNormal"/>
        <w:spacing w:before="220"/>
        <w:ind w:firstLine="540"/>
        <w:jc w:val="both"/>
      </w:pPr>
      <w:r>
        <w:t xml:space="preserve">Рейдовый осмотр проводится после согласования с органами прокуратуры в соответствии со </w:t>
      </w:r>
      <w:hyperlink r:id="rId106">
        <w:r>
          <w:rPr>
            <w:color w:val="0000FF"/>
          </w:rPr>
          <w:t>статьей 66</w:t>
        </w:r>
      </w:hyperlink>
      <w:r>
        <w:t xml:space="preserve"> Закона о контроле, за исключением случаев, предусмотренных </w:t>
      </w:r>
      <w:hyperlink r:id="rId107">
        <w:r>
          <w:rPr>
            <w:color w:val="0000FF"/>
          </w:rPr>
          <w:t>частью 12 статьи 71</w:t>
        </w:r>
      </w:hyperlink>
      <w:r>
        <w:t xml:space="preserve"> </w:t>
      </w:r>
      <w:r>
        <w:lastRenderedPageBreak/>
        <w:t>Закона о контроле.</w:t>
      </w:r>
    </w:p>
    <w:p w:rsidR="0037213E" w:rsidRDefault="0037213E">
      <w:pPr>
        <w:pStyle w:val="ConsPlusNormal"/>
        <w:spacing w:before="220"/>
        <w:ind w:firstLine="540"/>
        <w:jc w:val="both"/>
      </w:pPr>
      <w:r>
        <w:t>Документарная проверка контролируемого лица проводится путем осуществления следующих контрольных (надзорных) действий:</w:t>
      </w:r>
    </w:p>
    <w:p w:rsidR="0037213E" w:rsidRDefault="0037213E">
      <w:pPr>
        <w:pStyle w:val="ConsPlusNormal"/>
        <w:spacing w:before="220"/>
        <w:ind w:firstLine="540"/>
        <w:jc w:val="both"/>
      </w:pPr>
      <w:r>
        <w:t>получение письменных объяснений;</w:t>
      </w:r>
    </w:p>
    <w:p w:rsidR="0037213E" w:rsidRDefault="0037213E">
      <w:pPr>
        <w:pStyle w:val="ConsPlusNormal"/>
        <w:spacing w:before="220"/>
        <w:ind w:firstLine="540"/>
        <w:jc w:val="both"/>
      </w:pPr>
      <w:r>
        <w:t>истребование документов.</w:t>
      </w:r>
    </w:p>
    <w:p w:rsidR="0037213E" w:rsidRDefault="0037213E">
      <w:pPr>
        <w:pStyle w:val="ConsPlusNormal"/>
        <w:spacing w:before="220"/>
        <w:ind w:firstLine="540"/>
        <w:jc w:val="both"/>
      </w:pPr>
      <w:r>
        <w:t>Документарная проверка проводится без согласования с органами прокуратуры.</w:t>
      </w:r>
    </w:p>
    <w:p w:rsidR="0037213E" w:rsidRDefault="0037213E">
      <w:pPr>
        <w:pStyle w:val="ConsPlusNormal"/>
        <w:spacing w:before="220"/>
        <w:ind w:firstLine="540"/>
        <w:jc w:val="both"/>
      </w:pPr>
      <w:r>
        <w:t>Выездная проверка контролируемого лица проводится путем осуществления следующих контрольных (надзорных) действий:</w:t>
      </w:r>
    </w:p>
    <w:p w:rsidR="0037213E" w:rsidRDefault="0037213E">
      <w:pPr>
        <w:pStyle w:val="ConsPlusNormal"/>
        <w:spacing w:before="220"/>
        <w:ind w:firstLine="540"/>
        <w:jc w:val="both"/>
      </w:pPr>
      <w:r>
        <w:t>осмотр;</w:t>
      </w:r>
    </w:p>
    <w:p w:rsidR="0037213E" w:rsidRDefault="0037213E">
      <w:pPr>
        <w:pStyle w:val="ConsPlusNormal"/>
        <w:spacing w:before="220"/>
        <w:ind w:firstLine="540"/>
        <w:jc w:val="both"/>
      </w:pPr>
      <w:r>
        <w:t>опрос;</w:t>
      </w:r>
    </w:p>
    <w:p w:rsidR="0037213E" w:rsidRDefault="0037213E">
      <w:pPr>
        <w:pStyle w:val="ConsPlusNormal"/>
        <w:spacing w:before="220"/>
        <w:ind w:firstLine="540"/>
        <w:jc w:val="both"/>
      </w:pPr>
      <w:r>
        <w:t>получение письменных объяснений;</w:t>
      </w:r>
    </w:p>
    <w:p w:rsidR="0037213E" w:rsidRDefault="0037213E">
      <w:pPr>
        <w:pStyle w:val="ConsPlusNormal"/>
        <w:spacing w:before="220"/>
        <w:ind w:firstLine="540"/>
        <w:jc w:val="both"/>
      </w:pPr>
      <w:r>
        <w:t>истребование документов;</w:t>
      </w:r>
    </w:p>
    <w:p w:rsidR="0037213E" w:rsidRDefault="0037213E">
      <w:pPr>
        <w:pStyle w:val="ConsPlusNormal"/>
        <w:spacing w:before="220"/>
        <w:ind w:firstLine="540"/>
        <w:jc w:val="both"/>
      </w:pPr>
      <w:r>
        <w:t>отбор проб (образцов);</w:t>
      </w:r>
    </w:p>
    <w:p w:rsidR="0037213E" w:rsidRDefault="0037213E">
      <w:pPr>
        <w:pStyle w:val="ConsPlusNormal"/>
        <w:spacing w:before="220"/>
        <w:ind w:firstLine="540"/>
        <w:jc w:val="both"/>
      </w:pPr>
      <w:r>
        <w:t>инструментальное обследование.</w:t>
      </w:r>
    </w:p>
    <w:p w:rsidR="0037213E" w:rsidRDefault="0037213E">
      <w:pPr>
        <w:pStyle w:val="ConsPlusNormal"/>
        <w:spacing w:before="220"/>
        <w:ind w:firstLine="540"/>
        <w:jc w:val="both"/>
      </w:pPr>
      <w:r>
        <w:t xml:space="preserve">Срок проведения выездной проверки не превышает 10 рабочих дней. В отношении одного субъекта малого предпринимательства общий срок взаимодействия в ходе проведения выездной проверки не превышает пятидесяти часов для малого предприятия и пятнадцати часов для </w:t>
      </w:r>
      <w:proofErr w:type="spellStart"/>
      <w:r>
        <w:t>микропредприятия</w:t>
      </w:r>
      <w:proofErr w:type="spellEnd"/>
      <w:r>
        <w:t>.</w:t>
      </w:r>
    </w:p>
    <w:p w:rsidR="0037213E" w:rsidRDefault="0037213E">
      <w:pPr>
        <w:pStyle w:val="ConsPlusNormal"/>
        <w:spacing w:before="220"/>
        <w:ind w:firstLine="540"/>
        <w:jc w:val="both"/>
      </w:pPr>
      <w:r>
        <w:t xml:space="preserve">Выездная проверка проводится после согласования с органами прокуратуры в соответствии со </w:t>
      </w:r>
      <w:hyperlink r:id="rId108">
        <w:r>
          <w:rPr>
            <w:color w:val="0000FF"/>
          </w:rPr>
          <w:t>статьей 66</w:t>
        </w:r>
      </w:hyperlink>
      <w:r>
        <w:t xml:space="preserve"> Закона о контроле, за исключением случаев, предусмотренных </w:t>
      </w:r>
      <w:hyperlink r:id="rId109">
        <w:r>
          <w:rPr>
            <w:color w:val="0000FF"/>
          </w:rPr>
          <w:t>частью 5 статьи 73</w:t>
        </w:r>
      </w:hyperlink>
      <w:r>
        <w:t xml:space="preserve"> Закона о контроле.</w:t>
      </w:r>
    </w:p>
    <w:p w:rsidR="0037213E" w:rsidRDefault="0037213E">
      <w:pPr>
        <w:pStyle w:val="ConsPlusNormal"/>
        <w:spacing w:before="220"/>
        <w:ind w:firstLine="540"/>
        <w:jc w:val="both"/>
      </w:pPr>
      <w:r>
        <w:t>21.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37213E" w:rsidRDefault="0037213E">
      <w:pPr>
        <w:pStyle w:val="ConsPlusNormal"/>
        <w:spacing w:before="22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37213E" w:rsidRDefault="0037213E">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37213E" w:rsidRDefault="0037213E">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37213E" w:rsidRDefault="0037213E">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w:t>
      </w:r>
    </w:p>
    <w:p w:rsidR="0037213E" w:rsidRDefault="0037213E">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37213E" w:rsidRDefault="0037213E">
      <w:pPr>
        <w:pStyle w:val="ConsPlusNormal"/>
        <w:spacing w:before="220"/>
        <w:ind w:firstLine="540"/>
        <w:jc w:val="both"/>
      </w:pPr>
      <w: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w:t>
      </w:r>
      <w:r>
        <w:lastRenderedPageBreak/>
        <w:t>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7213E" w:rsidRDefault="0037213E">
      <w:pPr>
        <w:pStyle w:val="ConsPlusNormal"/>
        <w:spacing w:before="220"/>
        <w:ind w:firstLine="540"/>
        <w:jc w:val="both"/>
      </w:pPr>
      <w:r>
        <w:t>В случае приостановки аудио- и видеозаписи должностным лицом, проводящим контрольное (надзорное) мероприятие, объявляется о причине приостановки и времени приостановки. После возобновления аудио- и видеозаписи объявляется о ее возобновлении, времени возобновления, участвующие лица опрашиваются о наличии возражений, замечаний относительно происходившего в период приостановки аудио- и видеозаписи.</w:t>
      </w:r>
    </w:p>
    <w:p w:rsidR="0037213E" w:rsidRDefault="0037213E">
      <w:pPr>
        <w:pStyle w:val="ConsPlusNormal"/>
        <w:spacing w:before="220"/>
        <w:ind w:firstLine="540"/>
        <w:jc w:val="both"/>
      </w:pPr>
      <w:r>
        <w:t>22. Результаты проведения фотосъемки, аудио- и видеозаписи являются приложением к акту контрольного (надзорного) мероприятия.</w:t>
      </w:r>
    </w:p>
    <w:p w:rsidR="0037213E" w:rsidRDefault="0037213E">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7213E" w:rsidRDefault="0037213E">
      <w:pPr>
        <w:pStyle w:val="ConsPlusNormal"/>
        <w:spacing w:before="220"/>
        <w:ind w:firstLine="540"/>
        <w:jc w:val="both"/>
      </w:pPr>
      <w:r>
        <w:t>23. По результатам проведения контрольных (надзорных) мероприятий принимаются следующие решения:</w:t>
      </w:r>
    </w:p>
    <w:p w:rsidR="0037213E" w:rsidRDefault="0037213E">
      <w:pPr>
        <w:pStyle w:val="ConsPlusNormal"/>
        <w:spacing w:before="220"/>
        <w:ind w:firstLine="540"/>
        <w:jc w:val="both"/>
      </w:pPr>
      <w:r>
        <w:t>в случае выявления при проведении контрольного (надзорного) мероприятия нарушений обязательных требований контролируемым лицом должностное лицо по окончании проведения контрольного (надзорного) мероприятия составляет акт проведения контрольного (надзорного) мероприятия;</w:t>
      </w:r>
    </w:p>
    <w:p w:rsidR="0037213E" w:rsidRDefault="0037213E">
      <w:pPr>
        <w:pStyle w:val="ConsPlusNormal"/>
        <w:spacing w:before="220"/>
        <w:ind w:firstLine="540"/>
        <w:jc w:val="both"/>
      </w:pPr>
      <w: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законодательством об охране окружающей среды;</w:t>
      </w:r>
    </w:p>
    <w:p w:rsidR="0037213E" w:rsidRDefault="0037213E">
      <w:pPr>
        <w:pStyle w:val="ConsPlusNormal"/>
        <w:spacing w:before="220"/>
        <w:ind w:firstLine="540"/>
        <w:jc w:val="both"/>
      </w:pPr>
      <w:proofErr w:type="gramStart"/>
      <w:r>
        <w:t>незамедлительно принимает предусмотренные законодательством Российской Федерации меры по недопущению причинения вреда (ущерба) охраняемым законом ценностям, в том числе окружающей среде, и прекращению его причинения вплоть до обращения в суд с требованием о принудительном отзыве продукции (товаров), представляющей опасность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t xml:space="preserve"> </w:t>
      </w:r>
      <w:proofErr w:type="gramStart"/>
      <w: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7213E" w:rsidRDefault="0037213E">
      <w:pPr>
        <w:pStyle w:val="ConsPlusNormal"/>
        <w:spacing w:before="220"/>
        <w:ind w:firstLine="540"/>
        <w:jc w:val="both"/>
      </w:pPr>
      <w:r>
        <w:t>при выявлении (фиксации в акте контрольного (надзорного) мероприятия)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 его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37213E" w:rsidRDefault="0037213E">
      <w:pPr>
        <w:pStyle w:val="ConsPlusNormal"/>
        <w:spacing w:before="220"/>
        <w:ind w:firstLine="540"/>
        <w:jc w:val="both"/>
      </w:pPr>
      <w:proofErr w:type="gramStart"/>
      <w:r>
        <w:t>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7213E" w:rsidRDefault="0037213E">
      <w:pPr>
        <w:pStyle w:val="ConsPlusNormal"/>
        <w:spacing w:before="220"/>
        <w:ind w:firstLine="540"/>
        <w:jc w:val="both"/>
      </w:pPr>
      <w:r>
        <w:lastRenderedPageBreak/>
        <w:t>в случае выявления при проведении контрольного (надзорного) мероприятия нарушений обязательных требований контролируемым лицом должностное лицо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213E" w:rsidRDefault="0037213E">
      <w:pPr>
        <w:pStyle w:val="ConsPlusNormal"/>
        <w:spacing w:before="220"/>
        <w:ind w:firstLine="540"/>
        <w:jc w:val="both"/>
      </w:pPr>
      <w:r>
        <w:t xml:space="preserve">Контрольные (надзорные) мероприятия, действия в рамках контрольных (надзорных) мероприятий совершаются в сроки, установленные </w:t>
      </w:r>
      <w:hyperlink r:id="rId110">
        <w:r>
          <w:rPr>
            <w:color w:val="0000FF"/>
          </w:rPr>
          <w:t>Законом</w:t>
        </w:r>
      </w:hyperlink>
      <w:r>
        <w:t xml:space="preserve"> о контроле.</w:t>
      </w:r>
    </w:p>
    <w:p w:rsidR="0037213E" w:rsidRDefault="0037213E">
      <w:pPr>
        <w:pStyle w:val="ConsPlusNormal"/>
        <w:spacing w:before="220"/>
        <w:ind w:firstLine="540"/>
        <w:jc w:val="both"/>
      </w:pPr>
      <w:r>
        <w:t xml:space="preserve">24.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24">
        <w:r>
          <w:rPr>
            <w:color w:val="0000FF"/>
          </w:rPr>
          <w:t>пунктом 25</w:t>
        </w:r>
      </w:hyperlink>
      <w:r>
        <w:t xml:space="preserve"> настоящего Положения.</w:t>
      </w:r>
    </w:p>
    <w:p w:rsidR="0037213E" w:rsidRDefault="0037213E">
      <w:pPr>
        <w:pStyle w:val="ConsPlusNormal"/>
        <w:spacing w:before="220"/>
        <w:ind w:firstLine="540"/>
        <w:jc w:val="both"/>
      </w:pPr>
      <w:bookmarkStart w:id="7" w:name="P224"/>
      <w:bookmarkEnd w:id="7"/>
      <w:r>
        <w:t xml:space="preserve">25. </w:t>
      </w:r>
      <w:proofErr w:type="gramStart"/>
      <w:r>
        <w:t xml:space="preserve">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Министерства, действий (бездействия) должностных лиц Министерства и принятых ими решений в ходе осуществления регионального государственного контроля в досудебном порядке в случаях, указанных в </w:t>
      </w:r>
      <w:hyperlink r:id="rId111">
        <w:r>
          <w:rPr>
            <w:color w:val="0000FF"/>
          </w:rPr>
          <w:t>части 4 статьи 40</w:t>
        </w:r>
      </w:hyperlink>
      <w:r>
        <w:t xml:space="preserve"> Закона</w:t>
      </w:r>
      <w:proofErr w:type="gramEnd"/>
      <w:r>
        <w:t xml:space="preserve"> о контроле.</w:t>
      </w:r>
    </w:p>
    <w:p w:rsidR="0037213E" w:rsidRDefault="0037213E">
      <w:pPr>
        <w:pStyle w:val="ConsPlusNormal"/>
        <w:spacing w:before="220"/>
        <w:ind w:firstLine="540"/>
        <w:jc w:val="both"/>
      </w:pPr>
      <w:r>
        <w:t>Жалоба на решения Министерства, действия (бездействие) должностных лиц Министерства направляется на имя министра природных ресурсов и экологии Саратовской области.</w:t>
      </w:r>
    </w:p>
    <w:p w:rsidR="0037213E" w:rsidRDefault="0037213E">
      <w:pPr>
        <w:pStyle w:val="ConsPlusNormal"/>
        <w:spacing w:before="220"/>
        <w:ind w:firstLine="540"/>
        <w:jc w:val="both"/>
      </w:pPr>
      <w:proofErr w:type="gramStart"/>
      <w:r>
        <w:t xml:space="preserve">До 2030 года жалоба на решения Министерства, действия (бездействие) должностных лиц Министерства (в том числе на нарушение требований, установленных </w:t>
      </w:r>
      <w:hyperlink r:id="rId112">
        <w:r>
          <w:rPr>
            <w:color w:val="0000FF"/>
          </w:rPr>
          <w:t>постановлением</w:t>
        </w:r>
      </w:hyperlink>
      <w:r>
        <w:t xml:space="preserve"> Правительства Российской Федерации от 10 марта 2022 года N 336 "Об особенностях организации и осуществления государственного контроля (надзора), муниципального контроля"), подаваемая в соответствии с </w:t>
      </w:r>
      <w:hyperlink r:id="rId113">
        <w:r>
          <w:rPr>
            <w:color w:val="0000FF"/>
          </w:rPr>
          <w:t>главой 9</w:t>
        </w:r>
      </w:hyperlink>
      <w:r>
        <w:t xml:space="preserve"> Закона о контроле, подписывается усиленной квалифицированной электронной подписью, усиленной неквалифицированной электронной подписью, сертификат ключа</w:t>
      </w:r>
      <w:proofErr w:type="gramEnd"/>
      <w:r>
        <w:t xml:space="preserve">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w:t>
      </w:r>
      <w:proofErr w:type="gramStart"/>
      <w:r>
        <w:t>являющегося</w:t>
      </w:r>
      <w:proofErr w:type="gramEnd"/>
      <w:r>
        <w:t xml:space="preserve"> индивидуальным предпринимателем.</w:t>
      </w:r>
    </w:p>
    <w:p w:rsidR="0037213E" w:rsidRDefault="0037213E">
      <w:pPr>
        <w:pStyle w:val="ConsPlusNormal"/>
        <w:jc w:val="both"/>
      </w:pPr>
      <w:r>
        <w:t xml:space="preserve">(часть третья введена </w:t>
      </w:r>
      <w:hyperlink r:id="rId114">
        <w:r>
          <w:rPr>
            <w:color w:val="0000FF"/>
          </w:rPr>
          <w:t>постановлением</w:t>
        </w:r>
      </w:hyperlink>
      <w:r>
        <w:t xml:space="preserve"> Правительства Саратовской области от 24.10.2022 N 1034-П)</w:t>
      </w:r>
    </w:p>
    <w:p w:rsidR="0037213E" w:rsidRDefault="0037213E">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контролируемым лицом министру природных ресурсов и экологии Саратовской области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37213E" w:rsidRDefault="0037213E">
      <w:pPr>
        <w:pStyle w:val="ConsPlusNormal"/>
        <w:spacing w:before="220"/>
        <w:ind w:firstLine="540"/>
        <w:jc w:val="both"/>
      </w:pPr>
      <w:r>
        <w:t xml:space="preserve">Жалоба, содержащая сведения и документы, составляющие государственную или иную охраняемую законом тайну, рассматривается министром природных ресурсов и экологии Саратовской области в порядке, установленном </w:t>
      </w:r>
      <w:hyperlink r:id="rId115">
        <w:r>
          <w:rPr>
            <w:color w:val="0000FF"/>
          </w:rPr>
          <w:t>Законом</w:t>
        </w:r>
      </w:hyperlink>
      <w:r>
        <w:t xml:space="preserve"> о контроле, с учетом требований законодательства Российской Федерации о государственной и иной охраняемой законом тайне.</w:t>
      </w:r>
    </w:p>
    <w:p w:rsidR="0037213E" w:rsidRDefault="0037213E">
      <w:pPr>
        <w:pStyle w:val="ConsPlusNormal"/>
        <w:spacing w:before="220"/>
        <w:ind w:firstLine="540"/>
        <w:jc w:val="both"/>
      </w:pPr>
      <w:r>
        <w:t xml:space="preserve">Жалоба рассматривается в порядке, предусмотренном </w:t>
      </w:r>
      <w:hyperlink r:id="rId116">
        <w:r>
          <w:rPr>
            <w:color w:val="0000FF"/>
          </w:rPr>
          <w:t>Законом</w:t>
        </w:r>
      </w:hyperlink>
      <w:r>
        <w:t xml:space="preserve"> о контроле.</w:t>
      </w:r>
    </w:p>
    <w:p w:rsidR="0037213E" w:rsidRDefault="0037213E">
      <w:pPr>
        <w:pStyle w:val="ConsPlusNormal"/>
        <w:spacing w:before="220"/>
        <w:ind w:firstLine="540"/>
        <w:jc w:val="both"/>
      </w:pPr>
      <w:r>
        <w:t xml:space="preserve">Жалоба рассматривается Министерством в течение 20 рабочих дней со дня ее регистрации. В случае направления запроса, предусмотренного </w:t>
      </w:r>
      <w:hyperlink r:id="rId117">
        <w:r>
          <w:rPr>
            <w:color w:val="0000FF"/>
          </w:rPr>
          <w:t>частью 2 статьи 10</w:t>
        </w:r>
      </w:hyperlink>
      <w:r>
        <w:t xml:space="preserve"> Федерального закона "О порядке рассмотрения обращений граждан Российской Федерации", министр природных ресурсов и экологии Саратовской области вправе продлить срок рассмотрения жалобы на 20 </w:t>
      </w:r>
      <w:r>
        <w:lastRenderedPageBreak/>
        <w:t>рабочих дней, уведомив о продлении срока его рассмотрения заявителя, направившего жалобу.</w:t>
      </w:r>
    </w:p>
    <w:p w:rsidR="0037213E" w:rsidRDefault="0037213E">
      <w:pPr>
        <w:pStyle w:val="ConsPlusNormal"/>
        <w:jc w:val="both"/>
      </w:pPr>
    </w:p>
    <w:p w:rsidR="0037213E" w:rsidRDefault="0037213E">
      <w:pPr>
        <w:pStyle w:val="ConsPlusNormal"/>
        <w:jc w:val="both"/>
      </w:pPr>
      <w:bookmarkStart w:id="8" w:name="_GoBack"/>
      <w:bookmarkEnd w:id="8"/>
    </w:p>
    <w:p w:rsidR="0037213E" w:rsidRDefault="0037213E">
      <w:pPr>
        <w:pStyle w:val="ConsPlusNormal"/>
        <w:jc w:val="right"/>
        <w:outlineLvl w:val="1"/>
      </w:pPr>
      <w:r>
        <w:t>Приложение N 1</w:t>
      </w:r>
    </w:p>
    <w:p w:rsidR="0037213E" w:rsidRDefault="0037213E">
      <w:pPr>
        <w:pStyle w:val="ConsPlusNormal"/>
        <w:jc w:val="right"/>
      </w:pPr>
      <w:r>
        <w:t>к Положению</w:t>
      </w:r>
    </w:p>
    <w:p w:rsidR="0037213E" w:rsidRDefault="0037213E">
      <w:pPr>
        <w:pStyle w:val="ConsPlusNormal"/>
        <w:jc w:val="right"/>
      </w:pPr>
      <w:r>
        <w:t>о региональном государственном</w:t>
      </w:r>
    </w:p>
    <w:p w:rsidR="0037213E" w:rsidRDefault="0037213E">
      <w:pPr>
        <w:pStyle w:val="ConsPlusNormal"/>
        <w:jc w:val="right"/>
      </w:pPr>
      <w:r>
        <w:t xml:space="preserve">экологическом </w:t>
      </w:r>
      <w:proofErr w:type="gramStart"/>
      <w:r>
        <w:t>контроле</w:t>
      </w:r>
      <w:proofErr w:type="gramEnd"/>
      <w:r>
        <w:t xml:space="preserve"> (надзоре)</w:t>
      </w:r>
    </w:p>
    <w:p w:rsidR="0037213E" w:rsidRDefault="0037213E">
      <w:pPr>
        <w:pStyle w:val="ConsPlusNormal"/>
        <w:jc w:val="both"/>
      </w:pPr>
    </w:p>
    <w:p w:rsidR="0037213E" w:rsidRDefault="0037213E">
      <w:pPr>
        <w:pStyle w:val="ConsPlusTitle"/>
        <w:jc w:val="center"/>
      </w:pPr>
      <w:bookmarkStart w:id="9" w:name="P242"/>
      <w:bookmarkEnd w:id="9"/>
      <w:r>
        <w:t>ПЕРЕЧЕНЬ</w:t>
      </w:r>
    </w:p>
    <w:p w:rsidR="0037213E" w:rsidRDefault="0037213E">
      <w:pPr>
        <w:pStyle w:val="ConsPlusTitle"/>
        <w:jc w:val="center"/>
      </w:pPr>
      <w:r>
        <w:t>ИНДИКАТОРОВ РИСКА НАРУШЕНИЯ ОБЯЗАТЕЛЬНЫХ ТРЕБОВАНИЙ</w:t>
      </w:r>
    </w:p>
    <w:p w:rsidR="0037213E" w:rsidRDefault="0037213E">
      <w:pPr>
        <w:pStyle w:val="ConsPlusTitle"/>
        <w:jc w:val="center"/>
      </w:pPr>
      <w:r>
        <w:t>ОБЪЕКТАМИ КОНТРОЛЯ</w:t>
      </w:r>
    </w:p>
    <w:p w:rsidR="0037213E" w:rsidRDefault="003721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7213E">
        <w:tc>
          <w:tcPr>
            <w:tcW w:w="567" w:type="dxa"/>
          </w:tcPr>
          <w:p w:rsidR="0037213E" w:rsidRDefault="0037213E">
            <w:pPr>
              <w:pStyle w:val="ConsPlusNormal"/>
              <w:jc w:val="center"/>
            </w:pPr>
            <w:r>
              <w:t xml:space="preserve">N </w:t>
            </w:r>
            <w:proofErr w:type="gramStart"/>
            <w:r>
              <w:t>п</w:t>
            </w:r>
            <w:proofErr w:type="gramEnd"/>
            <w:r>
              <w:t>/п</w:t>
            </w:r>
          </w:p>
        </w:tc>
        <w:tc>
          <w:tcPr>
            <w:tcW w:w="8504" w:type="dxa"/>
          </w:tcPr>
          <w:p w:rsidR="0037213E" w:rsidRDefault="0037213E">
            <w:pPr>
              <w:pStyle w:val="ConsPlusNormal"/>
              <w:jc w:val="center"/>
            </w:pPr>
            <w:r>
              <w:t>Индикаторы риска</w:t>
            </w:r>
          </w:p>
        </w:tc>
      </w:tr>
      <w:tr w:rsidR="0037213E">
        <w:tc>
          <w:tcPr>
            <w:tcW w:w="567" w:type="dxa"/>
          </w:tcPr>
          <w:p w:rsidR="0037213E" w:rsidRDefault="0037213E">
            <w:pPr>
              <w:pStyle w:val="ConsPlusNormal"/>
              <w:jc w:val="center"/>
            </w:pPr>
            <w:r>
              <w:t>1.</w:t>
            </w:r>
          </w:p>
        </w:tc>
        <w:tc>
          <w:tcPr>
            <w:tcW w:w="8504" w:type="dxa"/>
          </w:tcPr>
          <w:p w:rsidR="0037213E" w:rsidRDefault="0037213E">
            <w:pPr>
              <w:pStyle w:val="ConsPlusNormal"/>
              <w:jc w:val="both"/>
            </w:pPr>
            <w:r>
              <w:t>Нехарактерный запах и цвет водного объекта</w:t>
            </w:r>
          </w:p>
        </w:tc>
      </w:tr>
      <w:tr w:rsidR="0037213E">
        <w:tc>
          <w:tcPr>
            <w:tcW w:w="567" w:type="dxa"/>
          </w:tcPr>
          <w:p w:rsidR="0037213E" w:rsidRDefault="0037213E">
            <w:pPr>
              <w:pStyle w:val="ConsPlusNormal"/>
              <w:jc w:val="center"/>
            </w:pPr>
            <w:r>
              <w:t>2.</w:t>
            </w:r>
          </w:p>
        </w:tc>
        <w:tc>
          <w:tcPr>
            <w:tcW w:w="8504" w:type="dxa"/>
          </w:tcPr>
          <w:p w:rsidR="0037213E" w:rsidRDefault="0037213E">
            <w:pPr>
              <w:pStyle w:val="ConsPlusNormal"/>
              <w:jc w:val="both"/>
            </w:pPr>
            <w:r>
              <w:t>Нехарактерный запах и цвет атмосферного воздуха</w:t>
            </w:r>
          </w:p>
        </w:tc>
      </w:tr>
      <w:tr w:rsidR="0037213E">
        <w:tc>
          <w:tcPr>
            <w:tcW w:w="567" w:type="dxa"/>
          </w:tcPr>
          <w:p w:rsidR="0037213E" w:rsidRDefault="0037213E">
            <w:pPr>
              <w:pStyle w:val="ConsPlusNormal"/>
              <w:jc w:val="center"/>
            </w:pPr>
            <w:r>
              <w:t>3.</w:t>
            </w:r>
          </w:p>
        </w:tc>
        <w:tc>
          <w:tcPr>
            <w:tcW w:w="8504" w:type="dxa"/>
          </w:tcPr>
          <w:p w:rsidR="0037213E" w:rsidRDefault="0037213E">
            <w:pPr>
              <w:pStyle w:val="ConsPlusNormal"/>
              <w:jc w:val="both"/>
            </w:pPr>
            <w:r>
              <w:t>Складирование на территории отходов производства и потребления</w:t>
            </w:r>
          </w:p>
        </w:tc>
      </w:tr>
      <w:tr w:rsidR="0037213E">
        <w:tc>
          <w:tcPr>
            <w:tcW w:w="567" w:type="dxa"/>
          </w:tcPr>
          <w:p w:rsidR="0037213E" w:rsidRDefault="0037213E">
            <w:pPr>
              <w:pStyle w:val="ConsPlusNormal"/>
              <w:jc w:val="center"/>
            </w:pPr>
            <w:r>
              <w:t>4.</w:t>
            </w:r>
          </w:p>
        </w:tc>
        <w:tc>
          <w:tcPr>
            <w:tcW w:w="8504" w:type="dxa"/>
          </w:tcPr>
          <w:p w:rsidR="0037213E" w:rsidRDefault="0037213E">
            <w:pPr>
              <w:pStyle w:val="ConsPlusNormal"/>
              <w:jc w:val="both"/>
            </w:pPr>
            <w:r>
              <w:t>Наличие фактов, свидетельствующих о возможном ограничении свободного доступа к водному объекту и его береговой полосе</w:t>
            </w:r>
          </w:p>
        </w:tc>
      </w:tr>
      <w:tr w:rsidR="0037213E">
        <w:tc>
          <w:tcPr>
            <w:tcW w:w="567" w:type="dxa"/>
          </w:tcPr>
          <w:p w:rsidR="0037213E" w:rsidRDefault="0037213E">
            <w:pPr>
              <w:pStyle w:val="ConsPlusNormal"/>
              <w:jc w:val="center"/>
            </w:pPr>
            <w:r>
              <w:t>5.</w:t>
            </w:r>
          </w:p>
        </w:tc>
        <w:tc>
          <w:tcPr>
            <w:tcW w:w="8504" w:type="dxa"/>
          </w:tcPr>
          <w:p w:rsidR="0037213E" w:rsidRDefault="0037213E">
            <w:pPr>
              <w:pStyle w:val="ConsPlusNormal"/>
              <w:jc w:val="both"/>
            </w:pPr>
            <w:r>
              <w:t>Поступление в министерство природных ресурсов и экологии Саратовской области информации о нарушении обязательных требований в области охраны окружающей среды из любых источников, обеспечивающих ее достоверность</w:t>
            </w:r>
          </w:p>
        </w:tc>
      </w:tr>
    </w:tbl>
    <w:p w:rsidR="0037213E" w:rsidRDefault="0037213E">
      <w:pPr>
        <w:pStyle w:val="ConsPlusNormal"/>
        <w:jc w:val="both"/>
      </w:pPr>
    </w:p>
    <w:p w:rsidR="0037213E" w:rsidRDefault="0037213E">
      <w:pPr>
        <w:pStyle w:val="ConsPlusNormal"/>
        <w:jc w:val="both"/>
      </w:pPr>
    </w:p>
    <w:p w:rsidR="0037213E" w:rsidRDefault="0037213E">
      <w:pPr>
        <w:pStyle w:val="ConsPlusNormal"/>
        <w:jc w:val="both"/>
      </w:pPr>
    </w:p>
    <w:p w:rsidR="0037213E" w:rsidRDefault="0037213E">
      <w:pPr>
        <w:pStyle w:val="ConsPlusNormal"/>
        <w:jc w:val="both"/>
      </w:pPr>
    </w:p>
    <w:p w:rsidR="0037213E" w:rsidRDefault="0037213E">
      <w:pPr>
        <w:pStyle w:val="ConsPlusNormal"/>
        <w:jc w:val="both"/>
      </w:pPr>
    </w:p>
    <w:p w:rsidR="0037213E" w:rsidRDefault="0037213E">
      <w:pPr>
        <w:pStyle w:val="ConsPlusNormal"/>
        <w:jc w:val="right"/>
        <w:outlineLvl w:val="1"/>
      </w:pPr>
      <w:r>
        <w:t>Приложение N 2</w:t>
      </w:r>
    </w:p>
    <w:p w:rsidR="0037213E" w:rsidRDefault="0037213E">
      <w:pPr>
        <w:pStyle w:val="ConsPlusNormal"/>
        <w:jc w:val="right"/>
      </w:pPr>
      <w:r>
        <w:t>к Положению</w:t>
      </w:r>
    </w:p>
    <w:p w:rsidR="0037213E" w:rsidRDefault="0037213E">
      <w:pPr>
        <w:pStyle w:val="ConsPlusNormal"/>
        <w:jc w:val="right"/>
      </w:pPr>
      <w:r>
        <w:t>о региональном государственном</w:t>
      </w:r>
    </w:p>
    <w:p w:rsidR="0037213E" w:rsidRDefault="0037213E">
      <w:pPr>
        <w:pStyle w:val="ConsPlusNormal"/>
        <w:jc w:val="right"/>
      </w:pPr>
      <w:r>
        <w:t xml:space="preserve">экологическом </w:t>
      </w:r>
      <w:proofErr w:type="gramStart"/>
      <w:r>
        <w:t>контроле</w:t>
      </w:r>
      <w:proofErr w:type="gramEnd"/>
      <w:r>
        <w:t xml:space="preserve"> (надзоре)</w:t>
      </w:r>
    </w:p>
    <w:p w:rsidR="0037213E" w:rsidRDefault="0037213E">
      <w:pPr>
        <w:pStyle w:val="ConsPlusNormal"/>
        <w:jc w:val="both"/>
      </w:pPr>
    </w:p>
    <w:p w:rsidR="0037213E" w:rsidRDefault="0037213E">
      <w:pPr>
        <w:pStyle w:val="ConsPlusTitle"/>
        <w:jc w:val="center"/>
      </w:pPr>
      <w:bookmarkStart w:id="10" w:name="P268"/>
      <w:bookmarkEnd w:id="10"/>
      <w:r>
        <w:t>ПЕРЕЧЕНЬ</w:t>
      </w:r>
    </w:p>
    <w:p w:rsidR="0037213E" w:rsidRDefault="0037213E">
      <w:pPr>
        <w:pStyle w:val="ConsPlusTitle"/>
        <w:jc w:val="center"/>
      </w:pPr>
      <w:r>
        <w:t>ВОПРОСОВ, ПО КОТОРЫМ ОСУЩЕСТВЛЯЕТСЯ КОНСУЛЬТИРОВАНИЕ</w:t>
      </w:r>
    </w:p>
    <w:p w:rsidR="0037213E" w:rsidRDefault="0037213E">
      <w:pPr>
        <w:pStyle w:val="ConsPlusNormal"/>
        <w:jc w:val="both"/>
      </w:pPr>
    </w:p>
    <w:p w:rsidR="0037213E" w:rsidRDefault="0037213E">
      <w:pPr>
        <w:pStyle w:val="ConsPlusNormal"/>
        <w:ind w:firstLine="540"/>
        <w:jc w:val="both"/>
      </w:pPr>
      <w:r>
        <w:t>1. Основные требования, установленные федеральным законодательством и иными нормативными правовыми актами Российской Федерации и Саратовской области в сфере охраны окружающей среды, изучения, использования, воспроизводства и охраны природных ресурсов, обеспечения экологической безопасности на территории Саратовской области, подлежащие проверке при осуществлении государственного экологического контроля.</w:t>
      </w:r>
    </w:p>
    <w:p w:rsidR="0037213E" w:rsidRDefault="0037213E">
      <w:pPr>
        <w:pStyle w:val="ConsPlusNormal"/>
        <w:spacing w:before="220"/>
        <w:ind w:firstLine="540"/>
        <w:jc w:val="both"/>
      </w:pPr>
      <w:r>
        <w:t>2. Контрольные (надзорные) мероприятия, посредством которых осуществляется государственный экологический контроль, виды, порядок их организации и проведения.</w:t>
      </w:r>
    </w:p>
    <w:p w:rsidR="0037213E" w:rsidRDefault="0037213E">
      <w:pPr>
        <w:pStyle w:val="ConsPlusNormal"/>
        <w:spacing w:before="220"/>
        <w:ind w:firstLine="540"/>
        <w:jc w:val="both"/>
      </w:pPr>
      <w:r>
        <w:t>3. Порядок обжалования решений министерства природных ресурсов и экологии Саратовской области, действий (бездействия) должностных лиц министерства природных ресурсов и экологии Саратовской области и принятых ими решений в ходе осуществления государственного экологического контроля.</w:t>
      </w:r>
    </w:p>
    <w:p w:rsidR="0037213E" w:rsidRDefault="0037213E">
      <w:pPr>
        <w:pStyle w:val="ConsPlusNormal"/>
        <w:jc w:val="both"/>
      </w:pPr>
    </w:p>
    <w:p w:rsidR="0037213E" w:rsidRDefault="0037213E">
      <w:pPr>
        <w:pStyle w:val="ConsPlusNormal"/>
        <w:jc w:val="both"/>
      </w:pPr>
    </w:p>
    <w:p w:rsidR="0037213E" w:rsidRDefault="0037213E">
      <w:pPr>
        <w:pStyle w:val="ConsPlusNormal"/>
        <w:pBdr>
          <w:bottom w:val="single" w:sz="6" w:space="0" w:color="auto"/>
        </w:pBdr>
        <w:spacing w:before="100" w:after="100"/>
        <w:jc w:val="both"/>
        <w:rPr>
          <w:sz w:val="2"/>
          <w:szCs w:val="2"/>
        </w:rPr>
      </w:pPr>
    </w:p>
    <w:p w:rsidR="001943B3" w:rsidRDefault="001943B3"/>
    <w:sectPr w:rsidR="001943B3" w:rsidSect="0037213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3E"/>
    <w:rsid w:val="001943B3"/>
    <w:rsid w:val="0037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2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21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2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21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89892015AB8786CB9651EE4564AE2EDD93B35B4335FFA5AAC4B3941804CB6223AA5BBDF6BF6C8D55D320EC14CB5CA56Em8q0M" TargetMode="External"/><Relationship Id="rId117" Type="http://schemas.openxmlformats.org/officeDocument/2006/relationships/hyperlink" Target="consultantplus://offline/ref=6989892015AB8786CB964FE35308F326D699E95E4037F1FAF590B5C34754CD3763EA5DE8A7FB39855CD16ABD548053A4659D5D2F2934C03Bm4q8M" TargetMode="External"/><Relationship Id="rId21" Type="http://schemas.openxmlformats.org/officeDocument/2006/relationships/hyperlink" Target="consultantplus://offline/ref=6989892015AB8786CB9651EE4564AE2EDD93B35B4336F9AEA9C4B3941804CB6223AA5BBDF6BF6C8D55D320EC14CB5CA56Em8q0M" TargetMode="External"/><Relationship Id="rId42" Type="http://schemas.openxmlformats.org/officeDocument/2006/relationships/hyperlink" Target="consultantplus://offline/ref=6989892015AB8786CB964FE35308F326D690E557423EF1FAF590B5C34754CD3771EA05E4A6F2278050C43CEC12mDq6M" TargetMode="External"/><Relationship Id="rId47" Type="http://schemas.openxmlformats.org/officeDocument/2006/relationships/hyperlink" Target="consultantplus://offline/ref=6989892015AB8786CB964FE35308F326D69DE4534731F1FAF590B5C34754CD3763EA5DE8A7FB398452D16ABD548053A4659D5D2F2934C03Bm4q8M" TargetMode="External"/><Relationship Id="rId63" Type="http://schemas.openxmlformats.org/officeDocument/2006/relationships/hyperlink" Target="consultantplus://offline/ref=6989892015AB8786CB964FE35308F326D69DE4534731F1FAF590B5C34754CD3763EA5DE8A7FA398652D16ABD548053A4659D5D2F2934C03Bm4q8M" TargetMode="External"/><Relationship Id="rId68" Type="http://schemas.openxmlformats.org/officeDocument/2006/relationships/hyperlink" Target="consultantplus://offline/ref=6989892015AB8786CB964FE35308F326D69DE4534731F1FAF590B5C34754CD3763EA5DE8A7FA388555D16ABD548053A4659D5D2F2934C03Bm4q8M" TargetMode="External"/><Relationship Id="rId84" Type="http://schemas.openxmlformats.org/officeDocument/2006/relationships/hyperlink" Target="consultantplus://offline/ref=6989892015AB8786CB964FE35308F326D69DE4534731F1FAF590B5C34754CD3763EA5DE8A7FA308950D16ABD548053A4659D5D2F2934C03Bm4q8M" TargetMode="External"/><Relationship Id="rId89" Type="http://schemas.openxmlformats.org/officeDocument/2006/relationships/hyperlink" Target="consultantplus://offline/ref=6989892015AB8786CB964FE35308F326D19AEF55423FF1FAF590B5C34754CD3763EA5DE8A7FB3F835CD16ABD548053A4659D5D2F2934C03Bm4q8M" TargetMode="External"/><Relationship Id="rId112" Type="http://schemas.openxmlformats.org/officeDocument/2006/relationships/hyperlink" Target="consultantplus://offline/ref=6989892015AB8786CB964FE35308F326D19CEF524336F1FAF590B5C34754CD3771EA05E4A6F2278050C43CEC12mDq6M" TargetMode="External"/><Relationship Id="rId16" Type="http://schemas.openxmlformats.org/officeDocument/2006/relationships/hyperlink" Target="consultantplus://offline/ref=6989892015AB8786CB9651EE4564AE2EDD93B35B4B32FBA9A8CFEE9E105DC76024A504B8E3AE34815DC43EE80ED75EA7m6qFM" TargetMode="External"/><Relationship Id="rId107" Type="http://schemas.openxmlformats.org/officeDocument/2006/relationships/hyperlink" Target="consultantplus://offline/ref=6989892015AB8786CB964FE35308F326D19AEF55423FF1FAF590B5C34754CD3763EA5DE8A7FA3B8350D16ABD548053A4659D5D2F2934C03Bm4q8M" TargetMode="External"/><Relationship Id="rId11" Type="http://schemas.openxmlformats.org/officeDocument/2006/relationships/hyperlink" Target="consultantplus://offline/ref=6989892015AB8786CB9651EE4564AE2EDD93B35B4732F2ABACCFEE9E105DC76024A504B8E3AE34815DC43EE80ED75EA7m6qFM" TargetMode="External"/><Relationship Id="rId24" Type="http://schemas.openxmlformats.org/officeDocument/2006/relationships/hyperlink" Target="consultantplus://offline/ref=6989892015AB8786CB9651EE4564AE2EDD93B35B4334FDADA8C2B3941804CB6223AA5BBDF6BF6C8D55D320EC14CB5CA56Em8q0M" TargetMode="External"/><Relationship Id="rId32" Type="http://schemas.openxmlformats.org/officeDocument/2006/relationships/hyperlink" Target="consultantplus://offline/ref=6989892015AB8786CB9651EE4564AE2EDD93B35B4332FCADA1C3B3941804CB6223AA5BBDE4BF348154DA3EED11DE0AF428D6502A3E28C03D55237876m7qFM" TargetMode="External"/><Relationship Id="rId37" Type="http://schemas.openxmlformats.org/officeDocument/2006/relationships/hyperlink" Target="consultantplus://offline/ref=6989892015AB8786CB964FE35308F326D19BEB524336F1FAF590B5C34754CD3771EA05E4A6F2278050C43CEC12mDq6M" TargetMode="External"/><Relationship Id="rId40" Type="http://schemas.openxmlformats.org/officeDocument/2006/relationships/hyperlink" Target="consultantplus://offline/ref=6989892015AB8786CB964FE35308F326D19AE852453FF1FAF590B5C34754CD3771EA05E4A6F2278050C43CEC12mDq6M" TargetMode="External"/><Relationship Id="rId45" Type="http://schemas.openxmlformats.org/officeDocument/2006/relationships/hyperlink" Target="consultantplus://offline/ref=6989892015AB8786CB964FE35308F326D69DE4534731F1FAF590B5C34754CD3763EA5DE8A7FB39825DD16ABD548053A4659D5D2F2934C03Bm4q8M" TargetMode="External"/><Relationship Id="rId53" Type="http://schemas.openxmlformats.org/officeDocument/2006/relationships/hyperlink" Target="consultantplus://offline/ref=6989892015AB8786CB964FE35308F326D69DE4534731F1FAF590B5C34754CD3763EA5DE8A7F939865CD16ABD548053A4659D5D2F2934C03Bm4q8M" TargetMode="External"/><Relationship Id="rId58" Type="http://schemas.openxmlformats.org/officeDocument/2006/relationships/hyperlink" Target="consultantplus://offline/ref=6989892015AB8786CB964FE35308F326D69DE4534731F1FAF590B5C34754CD3763EA5DE8A7FB3E8555D16ABD548053A4659D5D2F2934C03Bm4q8M" TargetMode="External"/><Relationship Id="rId66" Type="http://schemas.openxmlformats.org/officeDocument/2006/relationships/hyperlink" Target="consultantplus://offline/ref=6989892015AB8786CB964FE35308F326D69DE4534731F1FAF590B5C34754CD3763EA5DE8A7FA388452D16ABD548053A4659D5D2F2934C03Bm4q8M" TargetMode="External"/><Relationship Id="rId74" Type="http://schemas.openxmlformats.org/officeDocument/2006/relationships/hyperlink" Target="consultantplus://offline/ref=6989892015AB8786CB964FE35308F326D69DE4534731F1FAF590B5C34754CD3763EA5DE8A7FA3B8556D16ABD548053A4659D5D2F2934C03Bm4q8M" TargetMode="External"/><Relationship Id="rId79" Type="http://schemas.openxmlformats.org/officeDocument/2006/relationships/hyperlink" Target="consultantplus://offline/ref=6989892015AB8786CB964FE35308F326D69DE4534731F1FAF590B5C34754CD3763EA5DE8A7FA3D825DD16ABD548053A4659D5D2F2934C03Bm4q8M" TargetMode="External"/><Relationship Id="rId87" Type="http://schemas.openxmlformats.org/officeDocument/2006/relationships/hyperlink" Target="consultantplus://offline/ref=6989892015AB8786CB964FE35308F326D19AEF55423FF1FAF590B5C34754CD3763EA5DE8A7FB3F8350D16ABD548053A4659D5D2F2934C03Bm4q8M" TargetMode="External"/><Relationship Id="rId102" Type="http://schemas.openxmlformats.org/officeDocument/2006/relationships/hyperlink" Target="consultantplus://offline/ref=6989892015AB8786CB964FE35308F326D19AEF55423FF1FAF590B5C34754CD3763EA5DE8A7FB3C8756D16ABD548053A4659D5D2F2934C03Bm4q8M" TargetMode="External"/><Relationship Id="rId110" Type="http://schemas.openxmlformats.org/officeDocument/2006/relationships/hyperlink" Target="consultantplus://offline/ref=6989892015AB8786CB964FE35308F326D19AEF55423FF1FAF590B5C34754CD3771EA05E4A6F2278050C43CEC12mDq6M" TargetMode="External"/><Relationship Id="rId115" Type="http://schemas.openxmlformats.org/officeDocument/2006/relationships/hyperlink" Target="consultantplus://offline/ref=6989892015AB8786CB964FE35308F326D19AEF55423FF1FAF590B5C34754CD3771EA05E4A6F2278050C43CEC12mDq6M" TargetMode="External"/><Relationship Id="rId5" Type="http://schemas.openxmlformats.org/officeDocument/2006/relationships/hyperlink" Target="consultantplus://offline/ref=6989892015AB8786CB9651EE4564AE2EDD93B35B4332FCADA1C3B3941804CB6223AA5BBDE4BF348154DA3EED10DE0AF428D6502A3E28C03D55237876m7qFM" TargetMode="External"/><Relationship Id="rId61" Type="http://schemas.openxmlformats.org/officeDocument/2006/relationships/hyperlink" Target="consultantplus://offline/ref=6989892015AB8786CB964FE35308F326D69DE4534731F1FAF590B5C34754CD3763EA5DE8A7FA398355D16ABD548053A4659D5D2F2934C03Bm4q8M" TargetMode="External"/><Relationship Id="rId82" Type="http://schemas.openxmlformats.org/officeDocument/2006/relationships/hyperlink" Target="consultantplus://offline/ref=6989892015AB8786CB964FE35308F326D69DE4534731F1FAF590B5C34754CD3763EA5DE8A7FA3D835CD16ABD548053A4659D5D2F2934C03Bm4q8M" TargetMode="External"/><Relationship Id="rId90" Type="http://schemas.openxmlformats.org/officeDocument/2006/relationships/hyperlink" Target="consultantplus://offline/ref=6989892015AB8786CB964FE35308F326D691EA524531F1FAF590B5C34754CD3763EA5DE8A7FB398154D16ABD548053A4659D5D2F2934C03Bm4q8M" TargetMode="External"/><Relationship Id="rId95" Type="http://schemas.openxmlformats.org/officeDocument/2006/relationships/hyperlink" Target="consultantplus://offline/ref=6989892015AB8786CB964FE35308F326D19CEE514536F1FAF590B5C34754CD3763EA5DE8A7FA3F8350D16ABD548053A4659D5D2F2934C03Bm4q8M" TargetMode="External"/><Relationship Id="rId19" Type="http://schemas.openxmlformats.org/officeDocument/2006/relationships/hyperlink" Target="consultantplus://offline/ref=6989892015AB8786CB9651EE4564AE2EDD93B35B4337FDAEAFC1B3941804CB6223AA5BBDF6BF6C8D55D320EC14CB5CA56Em8q0M" TargetMode="External"/><Relationship Id="rId14" Type="http://schemas.openxmlformats.org/officeDocument/2006/relationships/hyperlink" Target="consultantplus://offline/ref=6989892015AB8786CB9651EE4564AE2EDD93B35B4A34FAABAACFEE9E105DC76024A504B8E3AE34815DC43EE80ED75EA7m6qFM" TargetMode="External"/><Relationship Id="rId22" Type="http://schemas.openxmlformats.org/officeDocument/2006/relationships/hyperlink" Target="consultantplus://offline/ref=6989892015AB8786CB9651EE4564AE2EDD93B35B4335FBA9AEC2B3941804CB6223AA5BBDF6BF6C8D55D320EC14CB5CA56Em8q0M" TargetMode="External"/><Relationship Id="rId27" Type="http://schemas.openxmlformats.org/officeDocument/2006/relationships/hyperlink" Target="consultantplus://offline/ref=6989892015AB8786CB9651EE4564AE2EDD93B35B4334FCA4AFC2B3941804CB6223AA5BBDF6BF6C8D55D320EC14CB5CA56Em8q0M" TargetMode="External"/><Relationship Id="rId30" Type="http://schemas.openxmlformats.org/officeDocument/2006/relationships/hyperlink" Target="consultantplus://offline/ref=6989892015AB8786CB9651EE4564AE2EDD93B35B4335FEAFADCDB3941804CB6223AA5BBDF6BF6C8D55D320EC14CB5CA56Em8q0M" TargetMode="External"/><Relationship Id="rId35" Type="http://schemas.openxmlformats.org/officeDocument/2006/relationships/hyperlink" Target="consultantplus://offline/ref=6989892015AB8786CB964FE35308F326D19AEF544431F1FAF590B5C34754CD3771EA05E4A6F2278050C43CEC12mDq6M" TargetMode="External"/><Relationship Id="rId43" Type="http://schemas.openxmlformats.org/officeDocument/2006/relationships/hyperlink" Target="consultantplus://offline/ref=6989892015AB8786CB964FE35308F326D69DE4534731F1FAF590B5C34754CD3763EA5DE8A7FB398152D16ABD548053A4659D5D2F2934C03Bm4q8M" TargetMode="External"/><Relationship Id="rId48" Type="http://schemas.openxmlformats.org/officeDocument/2006/relationships/hyperlink" Target="consultantplus://offline/ref=6989892015AB8786CB964FE35308F326D69DE4534731F1FAF590B5C34754CD3763EA5DE8A7FB388353D16ABD548053A4659D5D2F2934C03Bm4q8M" TargetMode="External"/><Relationship Id="rId56" Type="http://schemas.openxmlformats.org/officeDocument/2006/relationships/hyperlink" Target="consultantplus://offline/ref=6989892015AB8786CB964FE35308F326D69DE4534731F1FAF590B5C34754CD3763EA5DE8A7FB3F8250D16ABD548053A4659D5D2F2934C03Bm4q8M" TargetMode="External"/><Relationship Id="rId64" Type="http://schemas.openxmlformats.org/officeDocument/2006/relationships/hyperlink" Target="consultantplus://offline/ref=6989892015AB8786CB964FE35308F326D69DE4534731F1FAF590B5C34754CD3763EA5DE8A7FA388250D16ABD548053A4659D5D2F2934C03Bm4q8M" TargetMode="External"/><Relationship Id="rId69" Type="http://schemas.openxmlformats.org/officeDocument/2006/relationships/hyperlink" Target="consultantplus://offline/ref=6989892015AB8786CB964FE35308F326D69DE4534731F1FAF590B5C34754CD3763EA5DE8A7FA38865DD16ABD548053A4659D5D2F2934C03Bm4q8M" TargetMode="External"/><Relationship Id="rId77" Type="http://schemas.openxmlformats.org/officeDocument/2006/relationships/hyperlink" Target="consultantplus://offline/ref=6989892015AB8786CB964FE35308F326D69DE4534731F1FAF590B5C34754CD3763EA5DE8A7FA3A8657D16ABD548053A4659D5D2F2934C03Bm4q8M" TargetMode="External"/><Relationship Id="rId100" Type="http://schemas.openxmlformats.org/officeDocument/2006/relationships/hyperlink" Target="consultantplus://offline/ref=6989892015AB8786CB964FE35308F326D19AEF55423FF1FAF590B5C34754CD3763EA5DE8A7FB3C8156D16ABD548053A4659D5D2F2934C03Bm4q8M" TargetMode="External"/><Relationship Id="rId105" Type="http://schemas.openxmlformats.org/officeDocument/2006/relationships/hyperlink" Target="consultantplus://offline/ref=6989892015AB8786CB964FE35308F326D19AEF55423FF1FAF590B5C34754CD3763EA5DE8A7FA3B8155D16ABD548053A4659D5D2F2934C03Bm4q8M" TargetMode="External"/><Relationship Id="rId113" Type="http://schemas.openxmlformats.org/officeDocument/2006/relationships/hyperlink" Target="consultantplus://offline/ref=6989892015AB8786CB964FE35308F326D19AEF55423FF1FAF590B5C34754CD3763EA5DE8A7FB3D8256D16ABD548053A4659D5D2F2934C03Bm4q8M" TargetMode="External"/><Relationship Id="rId118" Type="http://schemas.openxmlformats.org/officeDocument/2006/relationships/fontTable" Target="fontTable.xml"/><Relationship Id="rId8" Type="http://schemas.openxmlformats.org/officeDocument/2006/relationships/hyperlink" Target="consultantplus://offline/ref=6989892015AB8786CB9651EE4564AE2EDD93B35B4636F8ADABCFEE9E105DC76024A504B8E3AE34815DC43EE80ED75EA7m6qFM" TargetMode="External"/><Relationship Id="rId51" Type="http://schemas.openxmlformats.org/officeDocument/2006/relationships/hyperlink" Target="consultantplus://offline/ref=6989892015AB8786CB964FE35308F326D69DE4534731F1FAF590B5C34754CD3763EA5DE8A7FB3B8752D16ABD548053A4659D5D2F2934C03Bm4q8M" TargetMode="External"/><Relationship Id="rId72" Type="http://schemas.openxmlformats.org/officeDocument/2006/relationships/hyperlink" Target="consultantplus://offline/ref=6989892015AB8786CB964FE35308F326D69DE4534731F1FAF590B5C34754CD3763EA5DE8A7FA3B8057D16ABD548053A4659D5D2F2934C03Bm4q8M" TargetMode="External"/><Relationship Id="rId80" Type="http://schemas.openxmlformats.org/officeDocument/2006/relationships/hyperlink" Target="consultantplus://offline/ref=6989892015AB8786CB964FE35308F326D69DE4534731F1FAF590B5C34754CD3763EA5DE8A7FA3D8356D16ABD548053A4659D5D2F2934C03Bm4q8M" TargetMode="External"/><Relationship Id="rId85" Type="http://schemas.openxmlformats.org/officeDocument/2006/relationships/hyperlink" Target="consultantplus://offline/ref=6989892015AB8786CB964FE35308F326D49BEC55433EF1FAF590B5C34754CD3763EA5DE8A7FB398155D16ABD548053A4659D5D2F2934C03Bm4q8M" TargetMode="External"/><Relationship Id="rId93" Type="http://schemas.openxmlformats.org/officeDocument/2006/relationships/hyperlink" Target="consultantplus://offline/ref=6989892015AB8786CB964FE35308F326D19CEE514431F1FAF590B5C34754CD3771EA05E4A6F2278050C43CEC12mDq6M" TargetMode="External"/><Relationship Id="rId98" Type="http://schemas.openxmlformats.org/officeDocument/2006/relationships/hyperlink" Target="consultantplus://offline/ref=6989892015AB8786CB964FE35308F326D19AEF55423FF1FAF590B5C34754CD3771EA05E4A6F2278050C43CEC12mDq6M" TargetMode="External"/><Relationship Id="rId3" Type="http://schemas.openxmlformats.org/officeDocument/2006/relationships/settings" Target="settings.xml"/><Relationship Id="rId12" Type="http://schemas.openxmlformats.org/officeDocument/2006/relationships/hyperlink" Target="consultantplus://offline/ref=6989892015AB8786CB9651EE4564AE2EDD93B35B4433F3ADAFCFEE9E105DC76024A504B8E3AE34815DC43EE80ED75EA7m6qFM" TargetMode="External"/><Relationship Id="rId17" Type="http://schemas.openxmlformats.org/officeDocument/2006/relationships/hyperlink" Target="consultantplus://offline/ref=6989892015AB8786CB9651EE4564AE2EDD93B35B4335FAAFAFC0B3941804CB6223AA5BBDF6BF6C8D55D320EC14CB5CA56Em8q0M" TargetMode="External"/><Relationship Id="rId25" Type="http://schemas.openxmlformats.org/officeDocument/2006/relationships/hyperlink" Target="consultantplus://offline/ref=6989892015AB8786CB9651EE4564AE2EDD93B35B4A34F9ABA0CFEE9E105DC76024A504B8E3AE34815DC43EE80ED75EA7m6qFM" TargetMode="External"/><Relationship Id="rId33" Type="http://schemas.openxmlformats.org/officeDocument/2006/relationships/hyperlink" Target="consultantplus://offline/ref=6989892015AB8786CB964FE35308F326D19AEF554135F1FAF590B5C34754CD3771EA05E4A6F2278050C43CEC12mDq6M" TargetMode="External"/><Relationship Id="rId38" Type="http://schemas.openxmlformats.org/officeDocument/2006/relationships/hyperlink" Target="consultantplus://offline/ref=6989892015AB8786CB964FE35308F326D19CEE51443FF1FAF590B5C34754CD3771EA05E4A6F2278050C43CEC12mDq6M" TargetMode="External"/><Relationship Id="rId46" Type="http://schemas.openxmlformats.org/officeDocument/2006/relationships/hyperlink" Target="consultantplus://offline/ref=6989892015AB8786CB964FE35308F326D69DE4534731F1FAF590B5C34754CD3763EA5DE8A7FB398457D16ABD548053A4659D5D2F2934C03Bm4q8M" TargetMode="External"/><Relationship Id="rId59" Type="http://schemas.openxmlformats.org/officeDocument/2006/relationships/hyperlink" Target="consultantplus://offline/ref=6989892015AB8786CB964FE35308F326D69DE4534731F1FAF590B5C34754CD3763EA5DE8A7FB3E8856D16ABD548053A4659D5D2F2934C03Bm4q8M" TargetMode="External"/><Relationship Id="rId67" Type="http://schemas.openxmlformats.org/officeDocument/2006/relationships/hyperlink" Target="consultantplus://offline/ref=6989892015AB8786CB964FE35308F326D69DE4534731F1FAF590B5C34754CD3763EA5DE8A7FA388554D16ABD548053A4659D5D2F2934C03Bm4q8M" TargetMode="External"/><Relationship Id="rId103" Type="http://schemas.openxmlformats.org/officeDocument/2006/relationships/hyperlink" Target="consultantplus://offline/ref=6989892015AB8786CB964FE35308F326D19AEF55423FF1FAF590B5C34754CD3763EA5DE8A7FB3C8557D16ABD548053A4659D5D2F2934C03Bm4q8M" TargetMode="External"/><Relationship Id="rId108" Type="http://schemas.openxmlformats.org/officeDocument/2006/relationships/hyperlink" Target="consultantplus://offline/ref=6989892015AB8786CB964FE35308F326D19AEF55423FF1FAF590B5C34754CD3763EA5DE8A7FB3E825CD16ABD548053A4659D5D2F2934C03Bm4q8M" TargetMode="External"/><Relationship Id="rId116" Type="http://schemas.openxmlformats.org/officeDocument/2006/relationships/hyperlink" Target="consultantplus://offline/ref=6989892015AB8786CB964FE35308F326D19AEF55423FF1FAF590B5C34754CD3771EA05E4A6F2278050C43CEC12mDq6M" TargetMode="External"/><Relationship Id="rId20" Type="http://schemas.openxmlformats.org/officeDocument/2006/relationships/hyperlink" Target="consultantplus://offline/ref=6989892015AB8786CB9651EE4564AE2EDD93B35B4336F8AEA1C6B3941804CB6223AA5BBDF6BF6C8D55D320EC14CB5CA56Em8q0M" TargetMode="External"/><Relationship Id="rId41" Type="http://schemas.openxmlformats.org/officeDocument/2006/relationships/hyperlink" Target="consultantplus://offline/ref=6989892015AB8786CB964FE35308F326D199EF514035F1FAF590B5C34754CD3771EA05E4A6F2278050C43CEC12mDq6M" TargetMode="External"/><Relationship Id="rId54" Type="http://schemas.openxmlformats.org/officeDocument/2006/relationships/hyperlink" Target="consultantplus://offline/ref=6989892015AB8786CB964FE35308F326D69DE4534731F1FAF590B5C34754CD3763EA5DE8A7FB3C855CD16ABD548053A4659D5D2F2934C03Bm4q8M" TargetMode="External"/><Relationship Id="rId62" Type="http://schemas.openxmlformats.org/officeDocument/2006/relationships/hyperlink" Target="consultantplus://offline/ref=6989892015AB8786CB964FE35308F326D69DE4534731F1FAF590B5C34754CD3763EA5DE8A7FA398656D16ABD548053A4659D5D2F2934C03Bm4q8M" TargetMode="External"/><Relationship Id="rId70" Type="http://schemas.openxmlformats.org/officeDocument/2006/relationships/hyperlink" Target="consultantplus://offline/ref=6989892015AB8786CB964FE35308F326D69DE4534731F1FAF590B5C34754CD3763EA5DE8A7FA388857D16ABD548053A4659D5D2F2934C03Bm4q8M" TargetMode="External"/><Relationship Id="rId75" Type="http://schemas.openxmlformats.org/officeDocument/2006/relationships/hyperlink" Target="consultantplus://offline/ref=6989892015AB8786CB964FE35308F326D69DE4534731F1FAF590B5C34754CD3763EA5DE8A7FA3B8557D16ABD548053A4659D5D2F2934C03Bm4q8M" TargetMode="External"/><Relationship Id="rId83" Type="http://schemas.openxmlformats.org/officeDocument/2006/relationships/hyperlink" Target="consultantplus://offline/ref=6989892015AB8786CB964FE35308F326D69DE4534731F1FAF590B5C34754CD3763EA5DE8A7FA3E8856D16ABD548053A4659D5D2F2934C03Bm4q8M" TargetMode="External"/><Relationship Id="rId88" Type="http://schemas.openxmlformats.org/officeDocument/2006/relationships/hyperlink" Target="consultantplus://offline/ref=6989892015AB8786CB964FE35308F326D19AEF55423FF1FAF590B5C34754CD3763EA5DE8A7FB3F8352D16ABD548053A4659D5D2F2934C03Bm4q8M" TargetMode="External"/><Relationship Id="rId91" Type="http://schemas.openxmlformats.org/officeDocument/2006/relationships/hyperlink" Target="consultantplus://offline/ref=6989892015AB8786CB964FE35308F326D691EA524531F1FAF590B5C34754CD3771EA05E4A6F2278050C43CEC12mDq6M" TargetMode="External"/><Relationship Id="rId96" Type="http://schemas.openxmlformats.org/officeDocument/2006/relationships/hyperlink" Target="consultantplus://offline/ref=6989892015AB8786CB964FE35308F326D19CEE514536F1FAF590B5C34754CD3763EA5DE8A7FA3F8555D16ABD548053A4659D5D2F2934C03Bm4q8M" TargetMode="External"/><Relationship Id="rId111" Type="http://schemas.openxmlformats.org/officeDocument/2006/relationships/hyperlink" Target="consultantplus://offline/ref=6989892015AB8786CB964FE35308F326D19AEF55423FF1FAF590B5C34754CD3763EA5DE8A7FA388457D16ABD548053A4659D5D2F2934C03Bm4q8M" TargetMode="External"/><Relationship Id="rId1" Type="http://schemas.openxmlformats.org/officeDocument/2006/relationships/styles" Target="styles.xml"/><Relationship Id="rId6" Type="http://schemas.openxmlformats.org/officeDocument/2006/relationships/hyperlink" Target="consultantplus://offline/ref=6989892015AB8786CB964FE35308F326D19AEF55423FF1FAF590B5C34754CD3763EA5DE8A7FB398853D16ABD548053A4659D5D2F2934C03Bm4q8M" TargetMode="External"/><Relationship Id="rId15" Type="http://schemas.openxmlformats.org/officeDocument/2006/relationships/hyperlink" Target="consultantplus://offline/ref=6989892015AB8786CB9651EE4564AE2EDD93B35B4A3FFFACACCFEE9E105DC76024A504B8E3AE34815DC43EE80ED75EA7m6qFM" TargetMode="External"/><Relationship Id="rId23" Type="http://schemas.openxmlformats.org/officeDocument/2006/relationships/hyperlink" Target="consultantplus://offline/ref=6989892015AB8786CB9651EE4564AE2EDD93B35B4335FEAFAAC0B3941804CB6223AA5BBDF6BF6C8D55D320EC14CB5CA56Em8q0M" TargetMode="External"/><Relationship Id="rId28" Type="http://schemas.openxmlformats.org/officeDocument/2006/relationships/hyperlink" Target="consultantplus://offline/ref=6989892015AB8786CB9651EE4564AE2EDD93B35B4335FEAFACC5B3941804CB6223AA5BBDF6BF6C8D55D320EC14CB5CA56Em8q0M" TargetMode="External"/><Relationship Id="rId36" Type="http://schemas.openxmlformats.org/officeDocument/2006/relationships/hyperlink" Target="consultantplus://offline/ref=6989892015AB8786CB964FE35308F326D690EA544235F1FAF590B5C34754CD3771EA05E4A6F2278050C43CEC12mDq6M" TargetMode="External"/><Relationship Id="rId49" Type="http://schemas.openxmlformats.org/officeDocument/2006/relationships/hyperlink" Target="consultantplus://offline/ref=6989892015AB8786CB964FE35308F326D69DE4534731F1FAF590B5C34754CD3763EA5DE8A7FB38835DD16ABD548053A4659D5D2F2934C03Bm4q8M" TargetMode="External"/><Relationship Id="rId57" Type="http://schemas.openxmlformats.org/officeDocument/2006/relationships/hyperlink" Target="consultantplus://offline/ref=6989892015AB8786CB964FE35308F326D69DE4534731F1FAF590B5C34754CD3763EA5DE8A7FB3E835DD16ABD548053A4659D5D2F2934C03Bm4q8M" TargetMode="External"/><Relationship Id="rId106" Type="http://schemas.openxmlformats.org/officeDocument/2006/relationships/hyperlink" Target="consultantplus://offline/ref=6989892015AB8786CB964FE35308F326D19AEF55423FF1FAF590B5C34754CD3763EA5DE8A7FB3E825CD16ABD548053A4659D5D2F2934C03Bm4q8M" TargetMode="External"/><Relationship Id="rId114" Type="http://schemas.openxmlformats.org/officeDocument/2006/relationships/hyperlink" Target="consultantplus://offline/ref=6989892015AB8786CB9651EE4564AE2EDD93B35B4332FCADA1C3B3941804CB6223AA5BBDE4BF348154DA3EED12DE0AF428D6502A3E28C03D55237876m7qFM" TargetMode="External"/><Relationship Id="rId119" Type="http://schemas.openxmlformats.org/officeDocument/2006/relationships/theme" Target="theme/theme1.xml"/><Relationship Id="rId10" Type="http://schemas.openxmlformats.org/officeDocument/2006/relationships/hyperlink" Target="consultantplus://offline/ref=6989892015AB8786CB9651EE4564AE2EDD93B35B443EF9A8ABCFEE9E105DC76024A504AAE3F6388054DA3BEC1B810FE1398E5C222936C42749217Am7q7M" TargetMode="External"/><Relationship Id="rId31" Type="http://schemas.openxmlformats.org/officeDocument/2006/relationships/hyperlink" Target="consultantplus://offline/ref=6989892015AB8786CB9651EE4564AE2EDD93B35B4335FEADA0C4B3941804CB6223AA5BBDF6BF6C8D55D320EC14CB5CA56Em8q0M" TargetMode="External"/><Relationship Id="rId44" Type="http://schemas.openxmlformats.org/officeDocument/2006/relationships/hyperlink" Target="consultantplus://offline/ref=6989892015AB8786CB964FE35308F326D69DE4534731F1FAF590B5C34754CD3763EA5DE8A7FB39825CD16ABD548053A4659D5D2F2934C03Bm4q8M" TargetMode="External"/><Relationship Id="rId52" Type="http://schemas.openxmlformats.org/officeDocument/2006/relationships/hyperlink" Target="consultantplus://offline/ref=6989892015AB8786CB964FE35308F326D69DE4534731F1FAF590B5C34754CD3763EA5DE8A7FB3A8455D16ABD548053A4659D5D2F2934C03Bm4q8M" TargetMode="External"/><Relationship Id="rId60" Type="http://schemas.openxmlformats.org/officeDocument/2006/relationships/hyperlink" Target="consultantplus://offline/ref=6989892015AB8786CB964FE35308F326D69DE4534731F1FAF590B5C34754CD3763EA5DE8A7FB318355D16ABD548053A4659D5D2F2934C03Bm4q8M" TargetMode="External"/><Relationship Id="rId65" Type="http://schemas.openxmlformats.org/officeDocument/2006/relationships/hyperlink" Target="consultantplus://offline/ref=6989892015AB8786CB964FE35308F326D69DE4534731F1FAF590B5C34754CD3763EA5DE8A7FA38825CD16ABD548053A4659D5D2F2934C03Bm4q8M" TargetMode="External"/><Relationship Id="rId73" Type="http://schemas.openxmlformats.org/officeDocument/2006/relationships/hyperlink" Target="consultantplus://offline/ref=6989892015AB8786CB964FE35308F326D69DE4534731F1FAF590B5C34754CD3763EA5DE8A7FA3B845CD16ABD548053A4659D5D2F2934C03Bm4q8M" TargetMode="External"/><Relationship Id="rId78" Type="http://schemas.openxmlformats.org/officeDocument/2006/relationships/hyperlink" Target="consultantplus://offline/ref=6989892015AB8786CB964FE35308F326D69DE4534731F1FAF590B5C34754CD3763EA5DE8A7FA3D8250D16ABD548053A4659D5D2F2934C03Bm4q8M" TargetMode="External"/><Relationship Id="rId81" Type="http://schemas.openxmlformats.org/officeDocument/2006/relationships/hyperlink" Target="consultantplus://offline/ref=6989892015AB8786CB964FE35308F326D69DE4534731F1FAF590B5C34754CD3763EA5DE8A7FA3D8357D16ABD548053A4659D5D2F2934C03Bm4q8M" TargetMode="External"/><Relationship Id="rId86" Type="http://schemas.openxmlformats.org/officeDocument/2006/relationships/hyperlink" Target="consultantplus://offline/ref=6989892015AB8786CB9651EE4564AE2EDD93B35B4337F9A9ABC3B3941804CB6223AA5BBDE4BF348154DA3DEB12DE0AF428D6502A3E28C03D55237876m7qFM" TargetMode="External"/><Relationship Id="rId94" Type="http://schemas.openxmlformats.org/officeDocument/2006/relationships/hyperlink" Target="consultantplus://offline/ref=6989892015AB8786CB964FE35308F326D19CEE514536F1FAF590B5C34754CD3763EA5DE8A7FA3F8355D16ABD548053A4659D5D2F2934C03Bm4q8M" TargetMode="External"/><Relationship Id="rId99" Type="http://schemas.openxmlformats.org/officeDocument/2006/relationships/hyperlink" Target="consultantplus://offline/ref=6989892015AB8786CB964FE35308F326D19AEF55423FF1FAF590B5C34754CD3763EA5DE8A7FA388752D16ABD548053A4659D5D2F2934C03Bm4q8M" TargetMode="External"/><Relationship Id="rId101" Type="http://schemas.openxmlformats.org/officeDocument/2006/relationships/hyperlink" Target="consultantplus://offline/ref=6989892015AB8786CB964FE35308F326D19AEF55423FF1FAF590B5C34754CD3763EA5DE8A7FB3C8354D16ABD548053A4659D5D2F2934C03Bm4q8M" TargetMode="External"/><Relationship Id="rId4" Type="http://schemas.openxmlformats.org/officeDocument/2006/relationships/webSettings" Target="webSettings.xml"/><Relationship Id="rId9" Type="http://schemas.openxmlformats.org/officeDocument/2006/relationships/hyperlink" Target="consultantplus://offline/ref=6989892015AB8786CB9651EE4564AE2EDD93B35B463FF3AAAECFEE9E105DC76024A504B8E3AE34815DC43EE80ED75EA7m6qFM" TargetMode="External"/><Relationship Id="rId13" Type="http://schemas.openxmlformats.org/officeDocument/2006/relationships/hyperlink" Target="consultantplus://offline/ref=6989892015AB8786CB9651EE4564AE2EDD93B35B4535FFA8A9CFEE9E105DC76024A504B8E3AE34815DC43EE80ED75EA7m6qFM" TargetMode="External"/><Relationship Id="rId18" Type="http://schemas.openxmlformats.org/officeDocument/2006/relationships/hyperlink" Target="consultantplus://offline/ref=6989892015AB8786CB9651EE4564AE2EDD93B35B4335FEA8A8C4B3941804CB6223AA5BBDF6BF6C8D55D320EC14CB5CA56Em8q0M" TargetMode="External"/><Relationship Id="rId39" Type="http://schemas.openxmlformats.org/officeDocument/2006/relationships/hyperlink" Target="consultantplus://offline/ref=6989892015AB8786CB964FE35308F326D19BEB5E423FF1FAF590B5C34754CD3771EA05E4A6F2278050C43CEC12mDq6M" TargetMode="External"/><Relationship Id="rId109" Type="http://schemas.openxmlformats.org/officeDocument/2006/relationships/hyperlink" Target="consultantplus://offline/ref=6989892015AB8786CB964FE35308F326D19AEF55423FF1FAF590B5C34754CD3763EA5DE8A7FA3B8351D16ABD548053A4659D5D2F2934C03Bm4q8M" TargetMode="External"/><Relationship Id="rId34" Type="http://schemas.openxmlformats.org/officeDocument/2006/relationships/hyperlink" Target="consultantplus://offline/ref=6989892015AB8786CB964FE35308F326D19AEF544332F1FAF590B5C34754CD3771EA05E4A6F2278050C43CEC12mDq6M" TargetMode="External"/><Relationship Id="rId50" Type="http://schemas.openxmlformats.org/officeDocument/2006/relationships/hyperlink" Target="consultantplus://offline/ref=6989892015AB8786CB964FE35308F326D69DE4534731F1FAF590B5C34754CD3763EA5DE8A7FB388455D16ABD548053A4659D5D2F2934C03Bm4q8M" TargetMode="External"/><Relationship Id="rId55" Type="http://schemas.openxmlformats.org/officeDocument/2006/relationships/hyperlink" Target="consultantplus://offline/ref=6989892015AB8786CB964FE35308F326D69DE4534731F1FAF590B5C34754CD3763EA5DE8A7FB3C8656D16ABD548053A4659D5D2F2934C03Bm4q8M" TargetMode="External"/><Relationship Id="rId76" Type="http://schemas.openxmlformats.org/officeDocument/2006/relationships/hyperlink" Target="consultantplus://offline/ref=6989892015AB8786CB964FE35308F326D69DE4534731F1FAF590B5C34754CD3763EA5DE8A7FA3A8257D16ABD548053A4659D5D2F2934C03Bm4q8M" TargetMode="External"/><Relationship Id="rId97" Type="http://schemas.openxmlformats.org/officeDocument/2006/relationships/hyperlink" Target="consultantplus://offline/ref=6989892015AB8786CB964FE35308F326D19CEE514536F1FAF590B5C34754CD3763EA5DE8A7FA3F855CD16ABD548053A4659D5D2F2934C03Bm4q8M" TargetMode="External"/><Relationship Id="rId104" Type="http://schemas.openxmlformats.org/officeDocument/2006/relationships/hyperlink" Target="consultantplus://offline/ref=6989892015AB8786CB964FE35308F326D19AEF55423FF1FAF590B5C34754CD3763EA5DE8A7FB3E825CD16ABD548053A4659D5D2F2934C03Bm4q8M" TargetMode="External"/><Relationship Id="rId7" Type="http://schemas.openxmlformats.org/officeDocument/2006/relationships/hyperlink" Target="consultantplus://offline/ref=6989892015AB8786CB9651EE4564AE2EDD93B35B4335FAA9A0C7B3941804CB6223AA5BBDF6BF6C8D55D320EC14CB5CA56Em8q0M" TargetMode="External"/><Relationship Id="rId71" Type="http://schemas.openxmlformats.org/officeDocument/2006/relationships/hyperlink" Target="consultantplus://offline/ref=6989892015AB8786CB964FE35308F326D69DE4534731F1FAF590B5C34754CD3763EA5DE8A7FA3B8054D16ABD548053A4659D5D2F2934C03Bm4q8M" TargetMode="External"/><Relationship Id="rId92" Type="http://schemas.openxmlformats.org/officeDocument/2006/relationships/hyperlink" Target="consultantplus://offline/ref=6989892015AB8786CB964FE35308F326D691EA524531F1FAF590B5C34754CD3771EA05E4A6F2278050C43CEC12mDq6M" TargetMode="External"/><Relationship Id="rId2" Type="http://schemas.microsoft.com/office/2007/relationships/stylesWithEffects" Target="stylesWithEffects.xml"/><Relationship Id="rId29" Type="http://schemas.openxmlformats.org/officeDocument/2006/relationships/hyperlink" Target="consultantplus://offline/ref=6989892015AB8786CB9651EE4564AE2EDD93B35B4335FEADA1CCB3941804CB6223AA5BBDF6BF6C8D55D320EC14CB5CA56Em8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10043</Words>
  <Characters>57249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ЛуговнинаЛЮ</dc:creator>
  <cp:lastModifiedBy>ЛуговнинаЛЮ</cp:lastModifiedBy>
  <cp:revision>1</cp:revision>
  <dcterms:created xsi:type="dcterms:W3CDTF">2023-04-19T12:42:00Z</dcterms:created>
  <dcterms:modified xsi:type="dcterms:W3CDTF">2023-04-19T12:45:00Z</dcterms:modified>
</cp:coreProperties>
</file>