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E2708" w14:textId="77777777" w:rsidR="002041EE" w:rsidRDefault="000F3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Отчет об исполнении бюджета за </w:t>
      </w:r>
      <w:r w:rsidR="00746225">
        <w:rPr>
          <w:rFonts w:ascii="Times New Roman" w:hAnsi="Times New Roman"/>
          <w:b/>
          <w:i/>
          <w:sz w:val="32"/>
          <w:szCs w:val="32"/>
        </w:rPr>
        <w:t>9 месяцев</w:t>
      </w:r>
      <w:r w:rsidR="001C719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3602D">
        <w:rPr>
          <w:rFonts w:ascii="Times New Roman" w:hAnsi="Times New Roman"/>
          <w:b/>
          <w:i/>
          <w:sz w:val="32"/>
          <w:szCs w:val="32"/>
        </w:rPr>
        <w:t>2021</w:t>
      </w:r>
      <w:r w:rsidR="002041EE"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1C7196">
        <w:rPr>
          <w:rFonts w:ascii="Times New Roman" w:hAnsi="Times New Roman"/>
          <w:b/>
          <w:i/>
          <w:sz w:val="32"/>
          <w:szCs w:val="32"/>
        </w:rPr>
        <w:t>а</w:t>
      </w:r>
    </w:p>
    <w:p w14:paraId="172C319B" w14:textId="77777777"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министерства природных ресурсов и экологии</w:t>
      </w:r>
    </w:p>
    <w:p w14:paraId="1577B6AB" w14:textId="77777777"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</w:t>
      </w:r>
    </w:p>
    <w:p w14:paraId="2CA769CE" w14:textId="77777777" w:rsidR="002041EE" w:rsidRDefault="00204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92D9B5" w14:textId="77777777" w:rsidR="00140A20" w:rsidRPr="007C442A" w:rsidRDefault="00140A20" w:rsidP="00140A2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7C442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14:paraId="75B6AE5F" w14:textId="77777777" w:rsidR="00140A20" w:rsidRPr="00723920" w:rsidRDefault="00140A20" w:rsidP="00140A20">
      <w:pPr>
        <w:autoSpaceDE w:val="0"/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>В ра</w:t>
      </w:r>
      <w:r w:rsidR="000F32DB" w:rsidRPr="00723920">
        <w:rPr>
          <w:rFonts w:ascii="Times New Roman" w:hAnsi="Times New Roman"/>
          <w:kern w:val="3"/>
          <w:sz w:val="28"/>
          <w:szCs w:val="28"/>
          <w:lang w:eastAsia="zh-CN"/>
        </w:rPr>
        <w:t>м</w:t>
      </w:r>
      <w:r w:rsidR="00C57048" w:rsidRPr="00723920">
        <w:rPr>
          <w:rFonts w:ascii="Times New Roman" w:hAnsi="Times New Roman"/>
          <w:kern w:val="3"/>
          <w:sz w:val="28"/>
          <w:szCs w:val="28"/>
          <w:lang w:eastAsia="zh-CN"/>
        </w:rPr>
        <w:t>ках переданных полномочий в 2021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году министерству утверждены прогнозные показатели поступления доходов:</w:t>
      </w:r>
    </w:p>
    <w:p w14:paraId="7C4C667F" w14:textId="77777777" w:rsidR="00140A20" w:rsidRPr="00723920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- в федеральный бюджет – </w:t>
      </w:r>
      <w:r w:rsidR="0043602D" w:rsidRPr="00723920">
        <w:rPr>
          <w:rFonts w:ascii="Times New Roman" w:hAnsi="Times New Roman"/>
          <w:kern w:val="3"/>
          <w:sz w:val="28"/>
          <w:szCs w:val="28"/>
          <w:lang w:eastAsia="zh-CN"/>
        </w:rPr>
        <w:t>44,1</w:t>
      </w:r>
      <w:r w:rsidR="00C364C8"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м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лн. рублей, из них за пользование водными объектами – </w:t>
      </w:r>
      <w:r w:rsidR="0043602D" w:rsidRPr="00723920">
        <w:rPr>
          <w:rFonts w:ascii="Times New Roman" w:hAnsi="Times New Roman"/>
          <w:kern w:val="3"/>
          <w:sz w:val="28"/>
          <w:szCs w:val="28"/>
          <w:lang w:eastAsia="zh-CN"/>
        </w:rPr>
        <w:t>10,9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рублей, за использование лесов – </w:t>
      </w:r>
      <w:r w:rsidR="0043602D" w:rsidRPr="00723920">
        <w:rPr>
          <w:rFonts w:ascii="Times New Roman" w:hAnsi="Times New Roman"/>
          <w:kern w:val="3"/>
          <w:sz w:val="28"/>
          <w:szCs w:val="28"/>
          <w:lang w:eastAsia="zh-CN"/>
        </w:rPr>
        <w:t>33,2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рублей;</w:t>
      </w:r>
    </w:p>
    <w:p w14:paraId="1A051D3C" w14:textId="77777777" w:rsidR="00140A20" w:rsidRPr="00723920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- в консолидированный бюджет области – </w:t>
      </w:r>
      <w:r w:rsidR="0043602D" w:rsidRPr="00723920">
        <w:rPr>
          <w:rFonts w:ascii="Times New Roman" w:hAnsi="Times New Roman"/>
          <w:kern w:val="3"/>
          <w:sz w:val="28"/>
          <w:szCs w:val="28"/>
          <w:lang w:eastAsia="zh-CN"/>
        </w:rPr>
        <w:t>13,4</w:t>
      </w:r>
      <w:r w:rsidR="000F32DB"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>млн. рублей;</w:t>
      </w:r>
    </w:p>
    <w:p w14:paraId="513F4D74" w14:textId="77777777" w:rsidR="00140A20" w:rsidRPr="00723920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kern w:val="3"/>
          <w:lang w:eastAsia="zh-CN"/>
        </w:rPr>
      </w:pP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- в местный бюджет – </w:t>
      </w:r>
      <w:r w:rsidR="0043602D" w:rsidRPr="00723920">
        <w:rPr>
          <w:rFonts w:ascii="Times New Roman" w:hAnsi="Times New Roman"/>
          <w:kern w:val="3"/>
          <w:sz w:val="28"/>
          <w:szCs w:val="28"/>
          <w:lang w:eastAsia="zh-CN"/>
        </w:rPr>
        <w:t>0,</w:t>
      </w:r>
      <w:r w:rsidR="00F25AD6" w:rsidRPr="00723920">
        <w:rPr>
          <w:rFonts w:ascii="Times New Roman" w:hAnsi="Times New Roman"/>
          <w:kern w:val="3"/>
          <w:sz w:val="28"/>
          <w:szCs w:val="28"/>
          <w:lang w:eastAsia="zh-CN"/>
        </w:rPr>
        <w:t>9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рублей.</w:t>
      </w:r>
    </w:p>
    <w:p w14:paraId="048B4000" w14:textId="77777777" w:rsidR="00140A20" w:rsidRPr="00723920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Поступление доходов за </w:t>
      </w:r>
      <w:r w:rsidR="00746225">
        <w:rPr>
          <w:rFonts w:ascii="Times New Roman" w:hAnsi="Times New Roman"/>
          <w:kern w:val="3"/>
          <w:sz w:val="28"/>
          <w:szCs w:val="28"/>
          <w:lang w:eastAsia="zh-CN"/>
        </w:rPr>
        <w:t xml:space="preserve">9 месяцев </w:t>
      </w:r>
      <w:r w:rsidR="0043602D" w:rsidRPr="00723920">
        <w:rPr>
          <w:rFonts w:ascii="Times New Roman" w:hAnsi="Times New Roman"/>
          <w:kern w:val="3"/>
          <w:sz w:val="28"/>
          <w:szCs w:val="28"/>
          <w:lang w:eastAsia="zh-CN"/>
        </w:rPr>
        <w:t>2021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г. в бюджетную систему РФ составило </w:t>
      </w:r>
      <w:r w:rsidR="00367B18">
        <w:rPr>
          <w:rFonts w:ascii="Times New Roman" w:hAnsi="Times New Roman"/>
          <w:kern w:val="3"/>
          <w:sz w:val="28"/>
          <w:szCs w:val="28"/>
          <w:lang w:eastAsia="zh-CN"/>
        </w:rPr>
        <w:t>51,9</w:t>
      </w:r>
      <w:r w:rsidR="006811E0"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млн. рублей или </w:t>
      </w:r>
      <w:r w:rsidR="003E6863" w:rsidRPr="00723920">
        <w:rPr>
          <w:rFonts w:ascii="Times New Roman" w:hAnsi="Times New Roman"/>
          <w:kern w:val="3"/>
          <w:sz w:val="28"/>
          <w:szCs w:val="28"/>
          <w:lang w:eastAsia="zh-CN"/>
        </w:rPr>
        <w:t>57,9</w:t>
      </w:r>
      <w:r w:rsidR="006811E0" w:rsidRPr="00723920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>% годовых прогнозных назначений, в том числе:</w:t>
      </w:r>
    </w:p>
    <w:p w14:paraId="6D22DFD8" w14:textId="77777777" w:rsidR="00140A20" w:rsidRPr="00723920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723920"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>в федеральный бюджет</w:t>
      </w:r>
      <w:r w:rsidRPr="00723920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14:paraId="6DF242E0" w14:textId="77777777" w:rsidR="00140A20" w:rsidRPr="00723920" w:rsidRDefault="00140A20" w:rsidP="00140A20">
      <w:pPr>
        <w:autoSpaceDN w:val="0"/>
        <w:spacing w:after="0" w:line="240" w:lineRule="auto"/>
        <w:ind w:left="-53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использование </w:t>
      </w:r>
      <w:proofErr w:type="gramStart"/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лесов  –</w:t>
      </w:r>
      <w:proofErr w:type="gramEnd"/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B8008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27,5</w:t>
      </w: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 млн. рублей (*) или </w:t>
      </w:r>
      <w:r w:rsidR="00B8008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62,3</w:t>
      </w:r>
      <w:r w:rsidR="00C364C8"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</w:t>
      </w: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от годовых прогнозных показателей,</w:t>
      </w:r>
    </w:p>
    <w:p w14:paraId="01FC6A50" w14:textId="77777777" w:rsidR="00140A20" w:rsidRPr="00723920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eastAsia="Times New Roman"/>
          <w:kern w:val="3"/>
          <w:lang w:eastAsia="zh-CN"/>
        </w:rPr>
      </w:pP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пользование водными </w:t>
      </w:r>
      <w:proofErr w:type="gramStart"/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объектами  –</w:t>
      </w:r>
      <w:proofErr w:type="gramEnd"/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B8008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8,1</w:t>
      </w:r>
      <w:r w:rsidR="00134A1C"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млн. рублей (*) или </w:t>
      </w:r>
      <w:r w:rsidR="00B8008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74</w:t>
      </w:r>
      <w:r w:rsidR="00C57048"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,3</w:t>
      </w: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показателей,</w:t>
      </w:r>
    </w:p>
    <w:p w14:paraId="4B8737EF" w14:textId="77777777" w:rsidR="00140A20" w:rsidRPr="00723920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723920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консолидированный бюджет области:</w:t>
      </w:r>
    </w:p>
    <w:p w14:paraId="1D79A07F" w14:textId="77777777" w:rsidR="00140A20" w:rsidRPr="00723920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</w:t>
      </w:r>
      <w:r w:rsidR="00D9749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</w:t>
      </w:r>
      <w:r w:rsidR="00B8008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</w:t>
      </w:r>
      <w:r w:rsidR="00D9749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,2</w:t>
      </w: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 (*) или </w:t>
      </w:r>
      <w:r w:rsidR="00B8008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113,4 </w:t>
      </w: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14:paraId="5E0EFC5B" w14:textId="77777777" w:rsidR="00140A20" w:rsidRPr="00723920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</w:t>
      </w:r>
      <w:r w:rsidRPr="00723920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местный бюджет:</w:t>
      </w:r>
    </w:p>
    <w:p w14:paraId="7FF40F30" w14:textId="77777777" w:rsidR="00140A20" w:rsidRPr="00A8101B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="003E6863"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0,</w:t>
      </w:r>
      <w:r w:rsidR="00B8008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8</w:t>
      </w: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 (*) или </w:t>
      </w:r>
      <w:r w:rsidR="00B8008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88,9</w:t>
      </w:r>
      <w:r w:rsidRPr="0072392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14:paraId="50F7A65D" w14:textId="77777777" w:rsidR="00723920" w:rsidRDefault="00723920" w:rsidP="0072392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8101B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7B6166D" w14:textId="77777777" w:rsidR="00723920" w:rsidRDefault="00723920" w:rsidP="0072392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министерства природных ресурсов и экологии Саратовской области 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бюджета, поступающих в виде субвенций, и за счет средств областного бюджета.</w:t>
      </w:r>
      <w:r>
        <w:rPr>
          <w:sz w:val="28"/>
          <w:szCs w:val="28"/>
        </w:rPr>
        <w:t xml:space="preserve"> </w:t>
      </w:r>
    </w:p>
    <w:p w14:paraId="2F8728DE" w14:textId="77777777" w:rsidR="00723920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федерального бюджета</w:t>
      </w:r>
      <w:r>
        <w:rPr>
          <w:rFonts w:ascii="Times New Roman" w:hAnsi="Times New Roman"/>
          <w:sz w:val="28"/>
          <w:szCs w:val="28"/>
        </w:rPr>
        <w:t xml:space="preserve"> в 2021 году утверждены в объеме 259,</w:t>
      </w:r>
      <w:proofErr w:type="gramStart"/>
      <w:r>
        <w:rPr>
          <w:rFonts w:ascii="Times New Roman" w:hAnsi="Times New Roman"/>
          <w:sz w:val="28"/>
          <w:szCs w:val="28"/>
        </w:rPr>
        <w:t>7  млн.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</w:t>
      </w:r>
    </w:p>
    <w:p w14:paraId="6F379B3F" w14:textId="77777777" w:rsidR="00723920" w:rsidRDefault="00723920" w:rsidP="0072392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14:paraId="434BAE7B" w14:textId="77777777" w:rsidR="00723920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 – 219,0 млн. рублей</w:t>
      </w:r>
      <w:r>
        <w:rPr>
          <w:rFonts w:ascii="Times New Roman" w:hAnsi="Times New Roman"/>
          <w:spacing w:val="-6"/>
          <w:sz w:val="28"/>
          <w:szCs w:val="28"/>
        </w:rPr>
        <w:t>,</w:t>
      </w:r>
    </w:p>
    <w:p w14:paraId="4971826B" w14:textId="77777777" w:rsidR="00723920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водных отношений – 40,7 млн. рублей,</w:t>
      </w:r>
    </w:p>
    <w:p w14:paraId="22A525A1" w14:textId="77777777" w:rsidR="00723920" w:rsidRDefault="00723920" w:rsidP="00723920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Кассовые расходы</w:t>
      </w:r>
      <w:r w:rsidR="00DC507F">
        <w:rPr>
          <w:rFonts w:ascii="Times New Roman" w:hAnsi="Times New Roman"/>
          <w:i/>
          <w:sz w:val="28"/>
          <w:szCs w:val="28"/>
        </w:rPr>
        <w:t xml:space="preserve"> (*) на 30 сентября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192D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>21</w:t>
      </w:r>
      <w:r w:rsidRPr="00CD192D">
        <w:rPr>
          <w:rFonts w:ascii="Times New Roman" w:hAnsi="Times New Roman"/>
          <w:i/>
          <w:sz w:val="28"/>
          <w:szCs w:val="28"/>
        </w:rPr>
        <w:t xml:space="preserve"> года составили</w:t>
      </w:r>
      <w:r>
        <w:rPr>
          <w:rFonts w:ascii="Times New Roman" w:hAnsi="Times New Roman"/>
          <w:sz w:val="28"/>
          <w:szCs w:val="28"/>
        </w:rPr>
        <w:t>:</w:t>
      </w:r>
    </w:p>
    <w:p w14:paraId="34A15466" w14:textId="77777777" w:rsidR="00723920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</w:t>
      </w:r>
      <w:r w:rsidR="008E1FB7">
        <w:rPr>
          <w:rFonts w:ascii="Times New Roman" w:hAnsi="Times New Roman"/>
          <w:sz w:val="28"/>
          <w:szCs w:val="28"/>
        </w:rPr>
        <w:t>й в области лесных отношений  170</w:t>
      </w:r>
      <w:r>
        <w:rPr>
          <w:rFonts w:ascii="Times New Roman" w:hAnsi="Times New Roman"/>
          <w:sz w:val="28"/>
          <w:szCs w:val="28"/>
        </w:rPr>
        <w:t>,</w:t>
      </w:r>
      <w:r w:rsidR="008E1F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млн. рублей или </w:t>
      </w:r>
      <w:r w:rsidR="00DB49E0">
        <w:rPr>
          <w:rFonts w:ascii="Times New Roman" w:hAnsi="Times New Roman"/>
          <w:sz w:val="28"/>
          <w:szCs w:val="28"/>
        </w:rPr>
        <w:t>77,7</w:t>
      </w:r>
      <w:r>
        <w:rPr>
          <w:rFonts w:ascii="Times New Roman" w:hAnsi="Times New Roman"/>
          <w:sz w:val="28"/>
          <w:szCs w:val="28"/>
        </w:rPr>
        <w:t xml:space="preserve"> % от годовых бюджетных назначений;</w:t>
      </w:r>
    </w:p>
    <w:p w14:paraId="2C2FAEC3" w14:textId="77777777" w:rsidR="00723920" w:rsidRDefault="00723920" w:rsidP="00723920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 - </w:t>
      </w:r>
      <w:r w:rsidR="00DB49E0">
        <w:rPr>
          <w:rFonts w:ascii="Times New Roman" w:hAnsi="Times New Roman"/>
          <w:sz w:val="28"/>
          <w:szCs w:val="28"/>
        </w:rPr>
        <w:t xml:space="preserve">7,4 млн. рублей или 18 </w:t>
      </w:r>
      <w:r>
        <w:rPr>
          <w:rFonts w:ascii="Times New Roman" w:hAnsi="Times New Roman"/>
          <w:sz w:val="28"/>
          <w:szCs w:val="28"/>
        </w:rPr>
        <w:t>% от годовых бюджетных назначений.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C504349" w14:textId="77777777" w:rsidR="00723920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6E321631" w14:textId="77777777" w:rsidR="00723920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областного бюджета</w:t>
      </w:r>
      <w:r>
        <w:rPr>
          <w:rFonts w:ascii="Times New Roman" w:hAnsi="Times New Roman"/>
          <w:sz w:val="28"/>
          <w:szCs w:val="28"/>
        </w:rPr>
        <w:t xml:space="preserve"> в 2021 году утверждены в объеме 117,</w:t>
      </w:r>
      <w:r w:rsidR="00DB49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млн. рублей, в том числе:</w:t>
      </w:r>
    </w:p>
    <w:p w14:paraId="128A4B5E" w14:textId="77777777" w:rsidR="00723920" w:rsidRDefault="00723920" w:rsidP="00723920">
      <w:pPr>
        <w:spacing w:after="0"/>
        <w:ind w:left="-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г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осударственной программы Саратовской области «Охрана </w:t>
      </w:r>
      <w:r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окружающей среды, воспроизводство и рациональное использование природн</w:t>
      </w:r>
      <w:r w:rsidR="00D7548C">
        <w:rPr>
          <w:rFonts w:ascii="Times New Roman" w:eastAsia="Times New Roman" w:hAnsi="Times New Roman"/>
          <w:spacing w:val="-6"/>
          <w:sz w:val="28"/>
          <w:szCs w:val="28"/>
        </w:rPr>
        <w:t>ых ресурсов Саратовской области</w:t>
      </w:r>
      <w:r w:rsidR="00DB49E0">
        <w:rPr>
          <w:rFonts w:ascii="Times New Roman" w:eastAsia="Times New Roman" w:hAnsi="Times New Roman"/>
          <w:spacing w:val="-6"/>
          <w:sz w:val="28"/>
          <w:szCs w:val="28"/>
        </w:rPr>
        <w:t>» - 66,</w:t>
      </w:r>
      <w:r w:rsidR="00E82AF9">
        <w:rPr>
          <w:rFonts w:ascii="Times New Roman" w:eastAsia="Times New Roman" w:hAnsi="Times New Roman"/>
          <w:spacing w:val="-6"/>
          <w:sz w:val="28"/>
          <w:szCs w:val="28"/>
        </w:rPr>
        <w:t>2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млн. рублей; </w:t>
      </w:r>
    </w:p>
    <w:p w14:paraId="5E7A0879" w14:textId="77777777" w:rsidR="00723920" w:rsidRPr="001C7196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системы обращения с отходами производства и потребления на территории Саратовской области – 6,3 млн. рублей</w:t>
      </w:r>
    </w:p>
    <w:p w14:paraId="0AA3F40F" w14:textId="77777777" w:rsidR="00723920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резервного фонда Правительства Саратовской области – 3 млн. рублей;</w:t>
      </w:r>
    </w:p>
    <w:p w14:paraId="4ED69EB8" w14:textId="77777777" w:rsidR="00723920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дополнительного профессионального образования государственных гражданских служащих области – 0,05 млн. рублей;</w:t>
      </w:r>
    </w:p>
    <w:p w14:paraId="1A93C652" w14:textId="77777777" w:rsidR="00723920" w:rsidRPr="005C10A2" w:rsidRDefault="00723920" w:rsidP="0072392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содержание аппарата управления – 41,5 млн. рублей.</w:t>
      </w:r>
    </w:p>
    <w:p w14:paraId="322C0A96" w14:textId="77777777" w:rsidR="00723920" w:rsidRDefault="00723920" w:rsidP="0072392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Кассовые расходы</w:t>
      </w:r>
      <w:r>
        <w:rPr>
          <w:rFonts w:ascii="Times New Roman" w:hAnsi="Times New Roman"/>
          <w:i/>
          <w:sz w:val="28"/>
          <w:szCs w:val="28"/>
        </w:rPr>
        <w:t xml:space="preserve"> (*)</w:t>
      </w:r>
      <w:r w:rsidRPr="00CD192D">
        <w:rPr>
          <w:rFonts w:ascii="Times New Roman" w:hAnsi="Times New Roman"/>
          <w:i/>
          <w:sz w:val="28"/>
          <w:szCs w:val="28"/>
        </w:rPr>
        <w:t xml:space="preserve"> на </w:t>
      </w:r>
      <w:r>
        <w:rPr>
          <w:rFonts w:ascii="Times New Roman" w:hAnsi="Times New Roman"/>
          <w:i/>
          <w:sz w:val="28"/>
          <w:szCs w:val="28"/>
        </w:rPr>
        <w:t xml:space="preserve">30 </w:t>
      </w:r>
      <w:r w:rsidR="00DC507F">
        <w:rPr>
          <w:rFonts w:ascii="Times New Roman" w:hAnsi="Times New Roman"/>
          <w:i/>
          <w:sz w:val="28"/>
          <w:szCs w:val="28"/>
        </w:rPr>
        <w:t>сентября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192D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21</w:t>
      </w:r>
      <w:r w:rsidRPr="00CD192D">
        <w:rPr>
          <w:rFonts w:ascii="Times New Roman" w:hAnsi="Times New Roman"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составили  </w:t>
      </w:r>
      <w:r w:rsidR="00E82AF9">
        <w:rPr>
          <w:rFonts w:ascii="Times New Roman" w:hAnsi="Times New Roman"/>
          <w:sz w:val="28"/>
          <w:szCs w:val="28"/>
        </w:rPr>
        <w:t>81,7</w:t>
      </w:r>
      <w:r>
        <w:rPr>
          <w:rFonts w:ascii="Times New Roman" w:hAnsi="Times New Roman"/>
          <w:sz w:val="28"/>
          <w:szCs w:val="28"/>
        </w:rPr>
        <w:t xml:space="preserve"> млн. рублей или </w:t>
      </w:r>
      <w:r w:rsidR="00E82AF9">
        <w:rPr>
          <w:rFonts w:ascii="Times New Roman" w:hAnsi="Times New Roman"/>
          <w:sz w:val="28"/>
          <w:szCs w:val="28"/>
        </w:rPr>
        <w:t>69,5</w:t>
      </w:r>
      <w:r>
        <w:rPr>
          <w:rFonts w:ascii="Times New Roman" w:hAnsi="Times New Roman"/>
          <w:sz w:val="28"/>
          <w:szCs w:val="28"/>
        </w:rPr>
        <w:t xml:space="preserve"> % от годовых бюджетных назначений. </w:t>
      </w:r>
    </w:p>
    <w:p w14:paraId="5E9EEB51" w14:textId="77777777" w:rsidR="00723920" w:rsidRDefault="00723920" w:rsidP="0072392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производилось в соответствии с заключенными договорами и запланированными сроками исполнения государственных контрактов. </w:t>
      </w:r>
    </w:p>
    <w:p w14:paraId="11B65F91" w14:textId="77777777" w:rsidR="00723920" w:rsidRDefault="00723920" w:rsidP="00723920">
      <w:pPr>
        <w:spacing w:after="0" w:line="240" w:lineRule="auto"/>
        <w:ind w:left="-567" w:firstLine="567"/>
        <w:jc w:val="both"/>
      </w:pPr>
    </w:p>
    <w:p w14:paraId="1C7CE8B0" w14:textId="77777777" w:rsidR="00723920" w:rsidRDefault="00723920" w:rsidP="00723920">
      <w:pPr>
        <w:spacing w:after="0" w:line="240" w:lineRule="auto"/>
        <w:ind w:left="-567" w:firstLine="567"/>
        <w:jc w:val="both"/>
      </w:pPr>
    </w:p>
    <w:p w14:paraId="7EF76573" w14:textId="77777777" w:rsidR="00723920" w:rsidRPr="001D4B48" w:rsidRDefault="00723920" w:rsidP="0072392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62ED">
        <w:rPr>
          <w:rFonts w:ascii="Times New Roman" w:hAnsi="Times New Roman"/>
          <w:sz w:val="28"/>
          <w:szCs w:val="28"/>
        </w:rPr>
        <w:t xml:space="preserve">*- прогнозно, по состоянию на </w:t>
      </w:r>
      <w:r>
        <w:rPr>
          <w:rFonts w:ascii="Times New Roman" w:hAnsi="Times New Roman"/>
          <w:sz w:val="28"/>
          <w:szCs w:val="28"/>
        </w:rPr>
        <w:t xml:space="preserve">30 </w:t>
      </w:r>
      <w:r w:rsidR="00DC507F">
        <w:rPr>
          <w:rFonts w:ascii="Times New Roman" w:hAnsi="Times New Roman"/>
          <w:sz w:val="28"/>
          <w:szCs w:val="28"/>
        </w:rPr>
        <w:t>сентября</w:t>
      </w:r>
      <w:r w:rsidRPr="00A862E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A862ED">
        <w:rPr>
          <w:rFonts w:ascii="Times New Roman" w:hAnsi="Times New Roman"/>
          <w:sz w:val="28"/>
          <w:szCs w:val="28"/>
        </w:rPr>
        <w:t xml:space="preserve"> года</w:t>
      </w:r>
    </w:p>
    <w:p w14:paraId="73FBF1D9" w14:textId="77777777" w:rsidR="001D4B48" w:rsidRPr="001D4B48" w:rsidRDefault="001D4B48" w:rsidP="0072392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sectPr w:rsidR="001D4B48" w:rsidRPr="001D4B48">
      <w:footerReference w:type="default" r:id="rId6"/>
      <w:pgSz w:w="11906" w:h="16838"/>
      <w:pgMar w:top="1134" w:right="850" w:bottom="899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1FFC" w14:textId="77777777" w:rsidR="009B2E72" w:rsidRDefault="009B2E72">
      <w:pPr>
        <w:spacing w:after="0" w:line="240" w:lineRule="auto"/>
      </w:pPr>
      <w:r>
        <w:separator/>
      </w:r>
    </w:p>
  </w:endnote>
  <w:endnote w:type="continuationSeparator" w:id="0">
    <w:p w14:paraId="00ADD0B2" w14:textId="77777777" w:rsidR="009B2E72" w:rsidRDefault="009B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14F4" w14:textId="693B0392" w:rsidR="00494A10" w:rsidRDefault="00D72AA9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2B1393" wp14:editId="1A5FD354">
              <wp:simplePos x="0" y="0"/>
              <wp:positionH relativeFrom="page">
                <wp:posOffset>6948805</wp:posOffset>
              </wp:positionH>
              <wp:positionV relativeFrom="paragraph">
                <wp:posOffset>635</wp:posOffset>
              </wp:positionV>
              <wp:extent cx="71120" cy="170180"/>
              <wp:effectExtent l="5080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B49C" w14:textId="77777777" w:rsidR="00494A10" w:rsidRDefault="00494A10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82AF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B1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" stroked="f">
              <v:fill opacity="0"/>
              <v:textbox inset="0,0,0,0">
                <w:txbxContent>
                  <w:p w14:paraId="519AB49C" w14:textId="77777777" w:rsidR="00494A10" w:rsidRDefault="00494A10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82AF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D940" w14:textId="77777777" w:rsidR="009B2E72" w:rsidRDefault="009B2E72">
      <w:pPr>
        <w:spacing w:after="0" w:line="240" w:lineRule="auto"/>
      </w:pPr>
      <w:r>
        <w:separator/>
      </w:r>
    </w:p>
  </w:footnote>
  <w:footnote w:type="continuationSeparator" w:id="0">
    <w:p w14:paraId="619B507D" w14:textId="77777777" w:rsidR="009B2E72" w:rsidRDefault="009B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DB"/>
    <w:rsid w:val="000377D1"/>
    <w:rsid w:val="0006786F"/>
    <w:rsid w:val="0008401E"/>
    <w:rsid w:val="000C64BF"/>
    <w:rsid w:val="000F32DB"/>
    <w:rsid w:val="001015D1"/>
    <w:rsid w:val="00126719"/>
    <w:rsid w:val="00134A1C"/>
    <w:rsid w:val="00140A20"/>
    <w:rsid w:val="00152E37"/>
    <w:rsid w:val="00165ADB"/>
    <w:rsid w:val="001C7196"/>
    <w:rsid w:val="001D1749"/>
    <w:rsid w:val="001D4B48"/>
    <w:rsid w:val="002041EE"/>
    <w:rsid w:val="00222418"/>
    <w:rsid w:val="00223C6A"/>
    <w:rsid w:val="00294CA1"/>
    <w:rsid w:val="002C2047"/>
    <w:rsid w:val="00343291"/>
    <w:rsid w:val="00367B18"/>
    <w:rsid w:val="003A182F"/>
    <w:rsid w:val="003E6863"/>
    <w:rsid w:val="0043602D"/>
    <w:rsid w:val="004654A7"/>
    <w:rsid w:val="004659FD"/>
    <w:rsid w:val="00480E5D"/>
    <w:rsid w:val="00494A10"/>
    <w:rsid w:val="004C7DAF"/>
    <w:rsid w:val="004E5EBA"/>
    <w:rsid w:val="0054132A"/>
    <w:rsid w:val="00555019"/>
    <w:rsid w:val="00575199"/>
    <w:rsid w:val="0059229A"/>
    <w:rsid w:val="00596A6F"/>
    <w:rsid w:val="005C10A2"/>
    <w:rsid w:val="005C4B06"/>
    <w:rsid w:val="005D15F8"/>
    <w:rsid w:val="005D38C7"/>
    <w:rsid w:val="005E1125"/>
    <w:rsid w:val="006811E0"/>
    <w:rsid w:val="00684B02"/>
    <w:rsid w:val="0071113E"/>
    <w:rsid w:val="00723920"/>
    <w:rsid w:val="00746225"/>
    <w:rsid w:val="00763F6B"/>
    <w:rsid w:val="007774CD"/>
    <w:rsid w:val="00855037"/>
    <w:rsid w:val="00896CAC"/>
    <w:rsid w:val="008E1FB7"/>
    <w:rsid w:val="008E6034"/>
    <w:rsid w:val="00902558"/>
    <w:rsid w:val="00933BDB"/>
    <w:rsid w:val="00951466"/>
    <w:rsid w:val="009855B6"/>
    <w:rsid w:val="009B2E72"/>
    <w:rsid w:val="009B501D"/>
    <w:rsid w:val="009C69A5"/>
    <w:rsid w:val="00A43F0E"/>
    <w:rsid w:val="00A5400E"/>
    <w:rsid w:val="00A64C2B"/>
    <w:rsid w:val="00A862ED"/>
    <w:rsid w:val="00B1541C"/>
    <w:rsid w:val="00B80082"/>
    <w:rsid w:val="00B84F72"/>
    <w:rsid w:val="00BC4D6D"/>
    <w:rsid w:val="00BF0A1D"/>
    <w:rsid w:val="00C364C8"/>
    <w:rsid w:val="00C57048"/>
    <w:rsid w:val="00CD192D"/>
    <w:rsid w:val="00CF1973"/>
    <w:rsid w:val="00D07F65"/>
    <w:rsid w:val="00D26988"/>
    <w:rsid w:val="00D352A1"/>
    <w:rsid w:val="00D51F4F"/>
    <w:rsid w:val="00D72AA9"/>
    <w:rsid w:val="00D7548C"/>
    <w:rsid w:val="00D86CD5"/>
    <w:rsid w:val="00D916D9"/>
    <w:rsid w:val="00D9749F"/>
    <w:rsid w:val="00DB49E0"/>
    <w:rsid w:val="00DC507F"/>
    <w:rsid w:val="00DD4F82"/>
    <w:rsid w:val="00DF4D41"/>
    <w:rsid w:val="00E505D9"/>
    <w:rsid w:val="00E51C1C"/>
    <w:rsid w:val="00E7480E"/>
    <w:rsid w:val="00E800A4"/>
    <w:rsid w:val="00E82AF9"/>
    <w:rsid w:val="00E96F04"/>
    <w:rsid w:val="00EE1F21"/>
    <w:rsid w:val="00F25AD6"/>
    <w:rsid w:val="00F73C0E"/>
    <w:rsid w:val="00F92A53"/>
    <w:rsid w:val="00F94FD3"/>
    <w:rsid w:val="00F951EF"/>
    <w:rsid w:val="00FE7BFB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6650CA"/>
  <w15:chartTrackingRefBased/>
  <w15:docId w15:val="{6D1DE915-91F2-4683-BE3B-E44BC1B4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/>
      <w:ind w:firstLine="720"/>
      <w:jc w:val="both"/>
    </w:pPr>
    <w:rPr>
      <w:rFonts w:ascii="Times New Roman" w:hAnsi="Times New Roman"/>
      <w:sz w:val="32"/>
      <w:szCs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12">
    <w:name w:val="1"/>
    <w:basedOn w:val="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Elena</dc:creator>
  <cp:keywords/>
  <cp:lastModifiedBy>VKS</cp:lastModifiedBy>
  <cp:revision>2</cp:revision>
  <cp:lastPrinted>2021-09-30T09:00:00Z</cp:lastPrinted>
  <dcterms:created xsi:type="dcterms:W3CDTF">2021-10-06T06:43:00Z</dcterms:created>
  <dcterms:modified xsi:type="dcterms:W3CDTF">2021-10-06T06:43:00Z</dcterms:modified>
</cp:coreProperties>
</file>