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8" w:rsidRPr="007F27CC" w:rsidRDefault="003F6022" w:rsidP="006D7E96">
      <w:pPr>
        <w:spacing w:before="1332" w:line="300" w:lineRule="exact"/>
        <w:jc w:val="right"/>
        <w:rPr>
          <w:sz w:val="20"/>
        </w:rPr>
      </w:pPr>
      <w:bookmarkStart w:id="0" w:name="_GoBack"/>
      <w:bookmarkEnd w:id="0"/>
      <w:r w:rsidRPr="007F27C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5pt;margin-top:-.85pt;width:94.5pt;height:23.05pt;z-index:3" stroked="f">
            <v:textbox style="mso-next-textbox:#_x0000_s1028">
              <w:txbxContent>
                <w:p w:rsidR="003F6022" w:rsidRPr="00A42A14" w:rsidRDefault="003B212B" w:rsidP="00151E1C">
                  <w:pPr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137DF5" w:rsidRPr="007F27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5pt;margin-top:-.85pt;width:44.85pt;height:79.45pt;z-index:2">
            <v:imagedata r:id="rId8" o:title="Герб_Корона"/>
            <w10:wrap type="square"/>
          </v:shape>
        </w:pict>
      </w:r>
    </w:p>
    <w:p w:rsidR="00116C93" w:rsidRPr="007F27CC" w:rsidRDefault="00116C93" w:rsidP="00116C9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" w:hAnsi="Arial" w:cs="Arial"/>
          <w:b/>
        </w:rPr>
      </w:pPr>
      <w:r w:rsidRPr="007F27CC">
        <w:rPr>
          <w:rFonts w:ascii="Arial" w:hAnsi="Arial" w:cs="Arial"/>
          <w:b/>
        </w:rPr>
        <w:t>МИНИСТЕРСТВО ПРИРОДНЫХ РЕСУРСОВ</w:t>
      </w:r>
      <w:r w:rsidR="00B9143B" w:rsidRPr="007F27CC">
        <w:rPr>
          <w:rFonts w:ascii="Arial" w:hAnsi="Arial" w:cs="Arial"/>
          <w:b/>
        </w:rPr>
        <w:t xml:space="preserve"> </w:t>
      </w:r>
      <w:r w:rsidRPr="007F27CC">
        <w:rPr>
          <w:rFonts w:ascii="Arial" w:hAnsi="Arial" w:cs="Arial"/>
          <w:b/>
        </w:rPr>
        <w:t>И ЭКОЛОГИИ САРАТОВСКОЙ ОБЛАСТИ</w:t>
      </w:r>
    </w:p>
    <w:p w:rsidR="00116C93" w:rsidRPr="007F27CC" w:rsidRDefault="00116C93" w:rsidP="00116C9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14"/>
        </w:rPr>
      </w:pPr>
    </w:p>
    <w:p w:rsidR="00B179F8" w:rsidRPr="007F27CC" w:rsidRDefault="00B179F8" w:rsidP="00B179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7F27CC">
        <w:rPr>
          <w:noProof/>
          <w:spacing w:val="14"/>
          <w:sz w:val="24"/>
        </w:rPr>
        <w:pict>
          <v:line id="_x0000_s1026" style="position:absolute;left:0;text-align:left;flip:y;z-index:1" from="16.7pt,1.5pt" to="473.85pt,1.5pt" o:allowincell="f" strokeweight="4.5pt">
            <v:stroke startarrowwidth="narrow" startarrowlength="short" endarrowwidth="narrow" endarrowlength="short" linestyle="thickThin"/>
          </v:line>
        </w:pict>
      </w:r>
    </w:p>
    <w:p w:rsidR="00B179F8" w:rsidRPr="007F27CC" w:rsidRDefault="00B179F8" w:rsidP="00B179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116C93" w:rsidRPr="007F27CC" w:rsidRDefault="00116C93" w:rsidP="00B179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E921A9" w:rsidRDefault="00E921A9" w:rsidP="00E921A9">
      <w:pPr>
        <w:pStyle w:val="a3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E921A9" w:rsidRDefault="00E921A9" w:rsidP="00E921A9">
      <w:pPr>
        <w:pStyle w:val="a3"/>
        <w:tabs>
          <w:tab w:val="left" w:pos="708"/>
        </w:tabs>
        <w:spacing w:line="216" w:lineRule="auto"/>
        <w:jc w:val="center"/>
        <w:rPr>
          <w:rFonts w:ascii="Arial CYR" w:hAnsi="Arial CYR"/>
          <w:sz w:val="22"/>
        </w:rPr>
      </w:pPr>
    </w:p>
    <w:p w:rsidR="00E921A9" w:rsidRPr="00C112B0" w:rsidRDefault="00E921A9" w:rsidP="00E921A9">
      <w:pPr>
        <w:pStyle w:val="a3"/>
        <w:tabs>
          <w:tab w:val="left" w:pos="708"/>
        </w:tabs>
        <w:spacing w:line="216" w:lineRule="auto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  <w:u w:val="single"/>
        </w:rPr>
        <w:t>о</w:t>
      </w:r>
      <w:r w:rsidRPr="00C112B0">
        <w:rPr>
          <w:rFonts w:ascii="Arial CYR" w:hAnsi="Arial CYR"/>
          <w:sz w:val="22"/>
          <w:u w:val="single"/>
        </w:rPr>
        <w:t xml:space="preserve">т </w:t>
      </w:r>
      <w:r w:rsidR="009B3FEB">
        <w:rPr>
          <w:rFonts w:ascii="Arial CYR" w:hAnsi="Arial CYR"/>
          <w:sz w:val="22"/>
          <w:u w:val="single"/>
        </w:rPr>
        <w:t>12 ноября 2018</w:t>
      </w:r>
      <w:r w:rsidRPr="00C112B0">
        <w:rPr>
          <w:rFonts w:ascii="Arial CYR" w:hAnsi="Arial CYR"/>
          <w:sz w:val="22"/>
          <w:u w:val="single"/>
        </w:rPr>
        <w:t xml:space="preserve"> года № </w:t>
      </w:r>
      <w:r w:rsidR="009B3FEB">
        <w:rPr>
          <w:rFonts w:ascii="Arial CYR" w:hAnsi="Arial CYR"/>
          <w:sz w:val="22"/>
          <w:u w:val="single"/>
        </w:rPr>
        <w:t>1048</w:t>
      </w:r>
      <w:r w:rsidRPr="00C112B0">
        <w:rPr>
          <w:rFonts w:ascii="Arial CYR" w:hAnsi="Arial CYR"/>
          <w:sz w:val="22"/>
          <w:u w:val="single"/>
        </w:rPr>
        <w:t xml:space="preserve"> </w:t>
      </w:r>
    </w:p>
    <w:p w:rsidR="00E921A9" w:rsidRDefault="00E921A9" w:rsidP="00E921A9">
      <w:pPr>
        <w:pStyle w:val="a3"/>
        <w:tabs>
          <w:tab w:val="left" w:pos="708"/>
        </w:tabs>
        <w:spacing w:line="216" w:lineRule="auto"/>
        <w:jc w:val="center"/>
        <w:rPr>
          <w:rFonts w:ascii="Arial CYR" w:hAnsi="Arial CYR"/>
          <w:sz w:val="22"/>
        </w:rPr>
      </w:pPr>
    </w:p>
    <w:p w:rsidR="00E921A9" w:rsidRDefault="00E921A9" w:rsidP="00E921A9">
      <w:pPr>
        <w:pStyle w:val="a3"/>
        <w:tabs>
          <w:tab w:val="left" w:pos="708"/>
        </w:tabs>
        <w:spacing w:line="216" w:lineRule="auto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г.Саратов</w:t>
      </w:r>
    </w:p>
    <w:p w:rsidR="00E921A9" w:rsidRDefault="00E921A9" w:rsidP="00E921A9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E921A9" w:rsidRPr="00EE41C0" w:rsidRDefault="00E921A9" w:rsidP="00E921A9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проведения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антикоррупционной экспертизы нормативных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 (проектов нормативных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актов), принимаемых министерством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природных ресурсов и экологии Саратовской области,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обеспечения проведения независимой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антикоррупционной экспертизы проектов нормативных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разрабатываемых министерством</w:t>
      </w:r>
    </w:p>
    <w:p w:rsidR="00E921A9" w:rsidRDefault="00E921A9" w:rsidP="00E921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природных ресурсов и экологии Саратовской области</w:t>
      </w:r>
    </w:p>
    <w:p w:rsidR="00E921A9" w:rsidRDefault="00E921A9" w:rsidP="00E921A9">
      <w:pPr>
        <w:pStyle w:val="ConsPlusNormal"/>
        <w:jc w:val="both"/>
        <w:rPr>
          <w:sz w:val="28"/>
          <w:szCs w:val="28"/>
        </w:rPr>
      </w:pPr>
    </w:p>
    <w:p w:rsidR="00E921A9" w:rsidRPr="00EE41C0" w:rsidRDefault="00E921A9" w:rsidP="00E921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1C0">
        <w:rPr>
          <w:bCs/>
          <w:sz w:val="28"/>
          <w:szCs w:val="28"/>
        </w:rPr>
        <w:t xml:space="preserve">В целях реализации Федерального </w:t>
      </w:r>
      <w:hyperlink r:id="rId9" w:history="1">
        <w:r w:rsidRPr="00EE41C0">
          <w:rPr>
            <w:rStyle w:val="a6"/>
            <w:bCs/>
            <w:color w:val="auto"/>
            <w:sz w:val="28"/>
            <w:szCs w:val="28"/>
            <w:u w:val="none"/>
          </w:rPr>
          <w:t>закона</w:t>
        </w:r>
      </w:hyperlink>
      <w:r w:rsidRPr="00EE41C0">
        <w:rPr>
          <w:bCs/>
          <w:sz w:val="28"/>
          <w:szCs w:val="28"/>
        </w:rPr>
        <w:t xml:space="preserve"> от 17 июля 2009 года           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EE41C0">
          <w:rPr>
            <w:rStyle w:val="a6"/>
            <w:bCs/>
            <w:color w:val="auto"/>
            <w:sz w:val="28"/>
            <w:szCs w:val="28"/>
            <w:u w:val="none"/>
          </w:rPr>
          <w:t>постановления</w:t>
        </w:r>
      </w:hyperlink>
      <w:r w:rsidRPr="00EE41C0">
        <w:rPr>
          <w:bCs/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во исполнение пункта 2 </w:t>
      </w:r>
      <w:hyperlink r:id="rId11" w:history="1">
        <w:r w:rsidRPr="00EE41C0">
          <w:rPr>
            <w:rStyle w:val="a6"/>
            <w:bCs/>
            <w:color w:val="auto"/>
            <w:sz w:val="28"/>
            <w:szCs w:val="28"/>
            <w:u w:val="none"/>
          </w:rPr>
          <w:t>постановления</w:t>
        </w:r>
      </w:hyperlink>
      <w:r w:rsidRPr="00EE41C0">
        <w:rPr>
          <w:bCs/>
          <w:sz w:val="28"/>
          <w:szCs w:val="28"/>
        </w:rPr>
        <w:t xml:space="preserve"> Правительства Саратовской области от 3 декабря 2009 года № 601-П           «О порядке проведения антикоррупционной экспертизы нормативных правовых актов области и проектов нормативных правовых актов области» ПРИКАЗЫВАЮ: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 xml:space="preserve">1. Утвердить </w:t>
      </w:r>
      <w:hyperlink r:id="rId12" w:anchor="P41" w:history="1">
        <w:r w:rsidRPr="00EE41C0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EE41C0">
        <w:rPr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актов), принимаемых </w:t>
      </w:r>
      <w:r w:rsidRPr="00EE41C0">
        <w:rPr>
          <w:bCs/>
          <w:sz w:val="28"/>
          <w:szCs w:val="28"/>
        </w:rPr>
        <w:t xml:space="preserve">министерством природных ресурсов и экологии </w:t>
      </w:r>
      <w:r w:rsidRPr="00EE41C0">
        <w:rPr>
          <w:sz w:val="28"/>
          <w:szCs w:val="28"/>
        </w:rPr>
        <w:t xml:space="preserve">Саратовской области, и обеспечения проведения независимой антикоррупционной экспертизы проектов нормативных правовых актов, разрабатываемых </w:t>
      </w:r>
      <w:r w:rsidRPr="00EE41C0">
        <w:rPr>
          <w:bCs/>
          <w:sz w:val="28"/>
          <w:szCs w:val="28"/>
        </w:rPr>
        <w:t xml:space="preserve">министерством природных ресурсов и экологии </w:t>
      </w:r>
      <w:r w:rsidRPr="00EE41C0">
        <w:rPr>
          <w:sz w:val="28"/>
          <w:szCs w:val="28"/>
        </w:rPr>
        <w:t>Саратовской области, согласно приложению.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 xml:space="preserve">2. Отделу организационной работы (Осипова Т.А.) обеспечить размещение настоящего приказа на официальном сайте </w:t>
      </w:r>
      <w:r w:rsidRPr="00EE41C0">
        <w:rPr>
          <w:bCs/>
          <w:sz w:val="28"/>
          <w:szCs w:val="28"/>
        </w:rPr>
        <w:t xml:space="preserve">министерства природных ресурсов и экологии </w:t>
      </w:r>
      <w:r w:rsidRPr="00EE41C0">
        <w:rPr>
          <w:sz w:val="28"/>
          <w:szCs w:val="28"/>
        </w:rPr>
        <w:t>Саратовской области в информационно-телекоммуникационной сети Интернет в течение пяти рабочих дней со дня его подписания</w:t>
      </w:r>
      <w:r>
        <w:rPr>
          <w:sz w:val="28"/>
          <w:szCs w:val="28"/>
        </w:rPr>
        <w:t>.</w:t>
      </w:r>
    </w:p>
    <w:p w:rsidR="00E921A9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</w:p>
    <w:p w:rsidR="00E921A9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3. Отделу правовой работы (Полторецкая Е.С.) обеспечить: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направление копии настоящего приказа на официальное опубликование в министерство информации и печати Саратовской области в течение одного рабочего дня после его подписания;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 xml:space="preserve">направление </w:t>
      </w:r>
      <w:r w:rsidR="004079FE">
        <w:rPr>
          <w:sz w:val="28"/>
          <w:szCs w:val="28"/>
        </w:rPr>
        <w:t xml:space="preserve">копии </w:t>
      </w:r>
      <w:r w:rsidRPr="00EE41C0">
        <w:rPr>
          <w:sz w:val="28"/>
          <w:szCs w:val="28"/>
        </w:rPr>
        <w:t>настоящего приказа в прокуратуру Саратовской области в течение трех рабочих дней со дня его подписания;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направление копии настоящего приказа и сведений об источниках его официального опубликования в электронном виде посредством межведомственного электронного документооборота Саратовской области, а при отсутствии такой возможности – по информационно-телекоммуникационным сетям либо на электронных носителях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и проведения правовой экспертизы, в течение семи календарных дней после дня первого официального опубликования приказа.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 xml:space="preserve">4. </w:t>
      </w:r>
      <w:r w:rsidRPr="00EE41C0">
        <w:rPr>
          <w:bCs/>
          <w:sz w:val="28"/>
          <w:szCs w:val="28"/>
        </w:rPr>
        <w:t xml:space="preserve">Признать утратившим силу </w:t>
      </w:r>
      <w:hyperlink r:id="rId13" w:history="1">
        <w:r w:rsidRPr="00EE41C0">
          <w:rPr>
            <w:rStyle w:val="a6"/>
            <w:bCs/>
            <w:color w:val="auto"/>
            <w:sz w:val="28"/>
            <w:szCs w:val="28"/>
            <w:u w:val="none"/>
          </w:rPr>
          <w:t>приказ</w:t>
        </w:r>
      </w:hyperlink>
      <w:r w:rsidRPr="00EE41C0">
        <w:rPr>
          <w:bCs/>
          <w:sz w:val="28"/>
          <w:szCs w:val="28"/>
        </w:rPr>
        <w:t xml:space="preserve"> министерства природных ресурсов и экологии Саратовской области от </w:t>
      </w:r>
      <w:r w:rsidRPr="00EE41C0">
        <w:rPr>
          <w:sz w:val="28"/>
          <w:szCs w:val="28"/>
        </w:rPr>
        <w:t>7 февраля 2014 года № 54 «Об антикоррупционной экспертизе нормативных правовых актов и проектов нормативных правовых актов».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5. Министерству информации и печати Саратовской области опубликовать настоящий приказ в течение десяти дней со дня его подписания.</w:t>
      </w:r>
    </w:p>
    <w:p w:rsidR="00E921A9" w:rsidRPr="00EE41C0" w:rsidRDefault="00E921A9" w:rsidP="00E921A9">
      <w:pPr>
        <w:pStyle w:val="ConsPlusNormal"/>
        <w:ind w:firstLine="709"/>
        <w:jc w:val="both"/>
        <w:rPr>
          <w:sz w:val="28"/>
          <w:szCs w:val="28"/>
        </w:rPr>
      </w:pPr>
      <w:r w:rsidRPr="00EE41C0">
        <w:rPr>
          <w:sz w:val="28"/>
          <w:szCs w:val="28"/>
        </w:rPr>
        <w:t>6. Настоящий приказ вступает в силу со дня его официального опубликования.</w:t>
      </w:r>
    </w:p>
    <w:p w:rsidR="00E921A9" w:rsidRPr="00EE41C0" w:rsidRDefault="00E921A9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1A9" w:rsidRPr="00EE41C0" w:rsidRDefault="00E921A9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1A9" w:rsidRPr="00EE41C0" w:rsidRDefault="00E921A9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1A9" w:rsidRDefault="00C5728A" w:rsidP="00E921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921A9" w:rsidRPr="00EE41C0">
        <w:rPr>
          <w:b/>
          <w:sz w:val="28"/>
          <w:szCs w:val="28"/>
        </w:rPr>
        <w:t>Д.С.Соколов</w:t>
      </w: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Default="00F347BD" w:rsidP="00E92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7BD" w:rsidRPr="00F347BD" w:rsidRDefault="00F347BD" w:rsidP="00F347B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347BD">
        <w:rPr>
          <w:sz w:val="28"/>
          <w:szCs w:val="28"/>
        </w:rPr>
        <w:t>Приложение</w:t>
      </w:r>
    </w:p>
    <w:p w:rsidR="00F347BD" w:rsidRPr="00F347BD" w:rsidRDefault="00F347BD" w:rsidP="00F347B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347BD">
        <w:rPr>
          <w:sz w:val="28"/>
          <w:szCs w:val="28"/>
        </w:rPr>
        <w:t>к приказу министерства</w:t>
      </w:r>
    </w:p>
    <w:p w:rsidR="00F347BD" w:rsidRPr="00F347BD" w:rsidRDefault="00F347BD" w:rsidP="00F347B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347BD">
        <w:rPr>
          <w:sz w:val="28"/>
          <w:szCs w:val="28"/>
        </w:rPr>
        <w:t>природных ресурсов и экологии</w:t>
      </w:r>
    </w:p>
    <w:p w:rsidR="00F347BD" w:rsidRPr="00F347BD" w:rsidRDefault="00F347BD" w:rsidP="00F347B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F347BD">
        <w:rPr>
          <w:sz w:val="28"/>
          <w:szCs w:val="28"/>
        </w:rPr>
        <w:t>Саратовской области</w:t>
      </w:r>
    </w:p>
    <w:p w:rsidR="00F347BD" w:rsidRPr="00F347BD" w:rsidRDefault="00F347BD" w:rsidP="00F347BD">
      <w:pPr>
        <w:pStyle w:val="ConsPlusNormal"/>
        <w:ind w:left="5245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от ___ ноября 2018 года № _____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14" w:history="1">
        <w:r w:rsidRPr="0027170F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347BD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5" w:history="1">
        <w:r w:rsidRPr="0027170F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F347BD">
        <w:rPr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hyperlink r:id="rId16" w:history="1">
        <w:r w:rsidRPr="0027170F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F347BD">
        <w:rPr>
          <w:sz w:val="28"/>
          <w:szCs w:val="28"/>
        </w:rPr>
        <w:t xml:space="preserve"> Правительства Саратовской области от 3 декабря 2009 года № 601-П «О Порядке проведения антикоррупционной экспертизы нормативных правовых актов области и проектов нормативных правовых актов области» и устанавливает правила проведения антикоррупционной экспертизы нормативных правовых актов (проектов нормативных правовых актов), принимаемых </w:t>
      </w:r>
      <w:r w:rsidRPr="00F347BD">
        <w:rPr>
          <w:bCs/>
          <w:sz w:val="28"/>
          <w:szCs w:val="28"/>
        </w:rPr>
        <w:t>министерством природных ресурсов и экологии</w:t>
      </w:r>
      <w:r w:rsidRPr="00F347BD">
        <w:rPr>
          <w:sz w:val="28"/>
          <w:szCs w:val="28"/>
        </w:rPr>
        <w:t xml:space="preserve"> Саратовской области (далее – Министерство), а также обеспечения проведения независимой антикоррупционной экспертизы проектов нормативных правовых актов, разрабатываемых Министерством.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2. Антикоррупционной экспертизе в соответствии с настоящим Порядком подлежат принятые нормативные правовые акты Министерства и проекты нормативных правовых актов Министерства, разрабатываемые структурными подразделениями Министерства и принимаемые Министерством (далее соответственно – нормативные правовые акты и проекты нормативных правовых актов).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3. Антикоррупционная экспертиза нормативных правовых актов и проектов нормативных правовых актов осуществляется при проведении их правовой экспертизы и мониторинге их применения.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4. Антикоррупционная экспертиза нормативных правовых актов и проектов нормативных правовых актов проводится в соответствии с настоящим Порядком и согласно </w:t>
      </w:r>
      <w:hyperlink r:id="rId17" w:history="1">
        <w:r w:rsidRPr="0027170F">
          <w:rPr>
            <w:rStyle w:val="a6"/>
            <w:color w:val="auto"/>
            <w:sz w:val="28"/>
            <w:szCs w:val="28"/>
            <w:u w:val="none"/>
          </w:rPr>
          <w:t>методике</w:t>
        </w:r>
      </w:hyperlink>
      <w:r w:rsidRPr="00F347BD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5. Структурные подразделения Министерства, ответственные за подготовку проекта нормативного правового акта, при его разработке руководствуются Методикой в целях недопущения включения в проекты нормативных правовых актов коррупциогенных факторов.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6. В случае обнаружения коррупциогенных факторов в нормативных правовых актах, принятие мер по устранению которых не относится к компетенции Министерства, Министерство в срок не более 7 рабочих дней со дня их обнаружения направляет информацию о выявленных коррупциогенных факторах в прокуратуру Саратовской области.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F347BD" w:rsidRPr="00F347BD" w:rsidRDefault="00F347BD" w:rsidP="00F3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7. Антикоррупционная экспертиза действующих нормативных правовых актов проводится при мониторинге их применения (далее – мониторинг).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8. Мониторинг проводится структурными подразделениями Министерства, которыми были разработаны нормативные правовые акты в соответствии с их компетенцией (далее – структурное подразделение).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9. При мониторинге осуществляется: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а) сбор информации о практике применения нормативных правовых актов;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б) непрерывное наблюдение за применением нормативных правовых актов;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bookmarkStart w:id="1" w:name="P68"/>
      <w:bookmarkEnd w:id="1"/>
      <w:r w:rsidRPr="00F347BD">
        <w:rPr>
          <w:sz w:val="28"/>
          <w:szCs w:val="28"/>
        </w:rPr>
        <w:t>10. При обнаружении в ходе мониторинга в нормативных правовых актах положений, способствующих созданию условий для проявления коррупции, соответствующее структурное подразделение направляет в отдел правовой работы Министерства копию указанного нормативного правового акта с мотивированным обоснованием для проведения антикоррупционной экспертизы.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11. Срок проведения отделом правовой работы Министерства антикоррупционной экспертизы нормативных правовых актов составляет не более 7 рабочих дней со дня поступления в отдел документов, предусмотренных </w:t>
      </w:r>
      <w:hyperlink r:id="rId18" w:anchor="P68" w:history="1">
        <w:r w:rsidRPr="0027170F">
          <w:rPr>
            <w:rStyle w:val="a6"/>
            <w:color w:val="auto"/>
            <w:sz w:val="28"/>
            <w:szCs w:val="28"/>
            <w:u w:val="none"/>
          </w:rPr>
          <w:t>пунктом 10</w:t>
        </w:r>
      </w:hyperlink>
      <w:r w:rsidRPr="00F347BD">
        <w:rPr>
          <w:sz w:val="28"/>
          <w:szCs w:val="28"/>
        </w:rPr>
        <w:t xml:space="preserve"> настоящего Порядка.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12. По результатам антикоррупционной экспертизы нормативного правового акта составляется заключение по форме согласно </w:t>
      </w:r>
      <w:hyperlink r:id="rId19" w:anchor="P126" w:history="1">
        <w:r w:rsidRPr="0027170F">
          <w:rPr>
            <w:rStyle w:val="a6"/>
            <w:color w:val="auto"/>
            <w:sz w:val="28"/>
            <w:szCs w:val="28"/>
            <w:u w:val="none"/>
          </w:rPr>
          <w:t>приложению    № 1</w:t>
        </w:r>
      </w:hyperlink>
      <w:r w:rsidRPr="0027170F">
        <w:rPr>
          <w:sz w:val="28"/>
          <w:szCs w:val="28"/>
        </w:rPr>
        <w:t xml:space="preserve"> или </w:t>
      </w:r>
      <w:hyperlink r:id="rId20" w:anchor="P206" w:history="1">
        <w:r w:rsidRPr="0027170F">
          <w:rPr>
            <w:rStyle w:val="a6"/>
            <w:color w:val="auto"/>
            <w:sz w:val="28"/>
            <w:szCs w:val="28"/>
            <w:u w:val="none"/>
          </w:rPr>
          <w:t>приложению № 2</w:t>
        </w:r>
      </w:hyperlink>
      <w:r w:rsidRPr="00F347BD">
        <w:rPr>
          <w:sz w:val="28"/>
          <w:szCs w:val="28"/>
        </w:rPr>
        <w:t xml:space="preserve"> к настоящему Порядку, которое визируется сотрудником отдела правовой работы, его составившим, и подписывается начальником отдела правовой работы либо его заместителем. Заключение отдела правовой работы не позднее следующего рабочего дня после его подписания передается в соответствующее структурное подразделение Министерства.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13. Заключение подлежит обязательному рассмотрению соответствующим структурным подразделением Министерства.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14. В случае несогласия структурного подразделения Министерства с заключением руководитель структурного подразделения в срок не более 3 рабочих дней со дня поступления заключения отдела правовой работы излагает аргументированную позицию с обоснованием своего несогласия в отзыве на заключение и представляет его вместе с копией нормативного правового акта и заключением отдела правовой работы министру природных ресурсов и экологии Саратовской области либо лицу, его замещающему, для принятия соответствующего решения.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15. В случае согласия с замечаниями, изложенными в заключении отдела правовой работы, их устранение осуществляется структурным подразделением Министерства в срок не более 10 рабочих дней со дня получения заключения путем разработки проекта нормативного правового акта о внесении изменений в соответствующий нормативный правовой акт, исключающего нормы, содержащие коррупциогенные факторы, или о признании нормативного правового акта утратившим силу.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F347BD" w:rsidRPr="00F347BD" w:rsidRDefault="00F347BD" w:rsidP="00F3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16. Антикоррупционная экспертиза проектов нормативных правовых актов проводится отделом правовой работы Министерства при проведении их правовой экспертизы.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17. Структурные подразделения Министерства, являющиеся разработчиками проектов нормативных правовых актов (далее – разработчики) после согласования указанных проектов с начальником отдела (управления), в подчинении которых находится разработчик, представляют их в отдел правовой работы для проведения антикоррупционной экспертизы.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18. Срок проведения антикоррупционной экспертизы проектов нормативных правовых актов составляет не более 7 рабочих дней со дня их поступления в отдел правовой работы.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19. По результатам антикоррупционной экспертизы проекта нормативного правового акта составляется заключение по форме согласно </w:t>
      </w:r>
      <w:hyperlink r:id="rId21" w:anchor="P126" w:history="1">
        <w:r w:rsidRPr="0027170F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Pr="0027170F">
        <w:rPr>
          <w:sz w:val="28"/>
          <w:szCs w:val="28"/>
        </w:rPr>
        <w:t xml:space="preserve"> или </w:t>
      </w:r>
      <w:hyperlink r:id="rId22" w:anchor="P206" w:history="1">
        <w:r w:rsidRPr="0027170F">
          <w:rPr>
            <w:rStyle w:val="a6"/>
            <w:color w:val="auto"/>
            <w:sz w:val="28"/>
            <w:szCs w:val="28"/>
            <w:u w:val="none"/>
          </w:rPr>
          <w:t>приложению № 2</w:t>
        </w:r>
      </w:hyperlink>
      <w:r w:rsidRPr="00F347BD">
        <w:rPr>
          <w:sz w:val="28"/>
          <w:szCs w:val="28"/>
        </w:rPr>
        <w:t xml:space="preserve"> к настоящему Порядку, которое визируется сотрудником отдела правовой работы, его составившим, и подписывается начальником отдела правовой работы либо его заместителем. Заключение отдела правовой работы вместе с проектом нормативного правового акта не позднее следующего рабочего дня после его подписания передается разработчику проекта нормативного правового акта.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20. Заключение подлежит обязательному рассмотрению разработчиком проекта нормативного правового акта.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21. В случае несогласия разработчика с заключением, руководитель структурного подразделения в срок не более 3 рабочих дней со дня поступления заключения отдела правовой работы излагает аргументированную позицию с обоснованием своего несогласия в отзыве на заключение и представляет его вместе с проектом нормативного правового акта и заключением отдела правовой работы министру природных ресурсов и экологии Саратовской области либо лицу, его замещающему, для принятия соответствующего решения.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22. В случае согласия с изложенными в заключении замечаниями их устранение осуществляется разработчиком в срок не более 3 рабочих дней со дня получения заключения, после чего доработанный проект нормативного правового акта повторно направляется в отдел правовой работы для проведения антикоррупционной экспертизы и дачи соответствующего заключения.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23. Повторное рассмотрение проекта нормативного правового акта осуществляется отделом правовой работы в срок не более 5 рабочих дней.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24. В случае если при проведении антикоррупционной экспертизы проекта нормативного правового акта коррупциогенные факторы не выявлены, а также если отсутствуют иные замечания, отделом правовой работы составляется положительное заключение по результатам антикоррупционной экспертизы. После получения положительного заключения по результатам антикоррупционной экспертизы проект нормативного правового акта направляется разработчиком в прокуратуру Саратовской области в порядке исполнения </w:t>
      </w:r>
      <w:hyperlink r:id="rId23" w:history="1">
        <w:r w:rsidRPr="0027170F">
          <w:rPr>
            <w:rStyle w:val="a6"/>
            <w:color w:val="auto"/>
            <w:sz w:val="28"/>
            <w:szCs w:val="28"/>
            <w:u w:val="none"/>
          </w:rPr>
          <w:t>пункта 7.2.7</w:t>
        </w:r>
      </w:hyperlink>
      <w:r w:rsidRPr="00F347BD">
        <w:rPr>
          <w:sz w:val="28"/>
          <w:szCs w:val="28"/>
        </w:rPr>
        <w:t xml:space="preserve"> Инструкции по делопроизводству в органах исполнительной власти Саратовской области, утвержденной постановлением Губернатора Саратовской области от 1 июня 2006 года № 88.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IV. Обеспечение проведения независимой антикоррупционной</w:t>
      </w:r>
    </w:p>
    <w:p w:rsidR="00F347BD" w:rsidRPr="00F347BD" w:rsidRDefault="00F347BD" w:rsidP="00F3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25. В целях обеспечения проведения независимой антикоррупционной экспертизы проектов принимаемых Министерством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в течение рабочего дня, соответствующего дню направления указанных проектов на рассмотрение в отдел правовой работы для проведения правовой экспертизы, обеспечивают направление данного акта в электронном виде в отдел организационной работы Министерства для размещения указанных проектов на официальном сайте Министерства, с указанием даты начала и окончания приема заключений по результатам независимой антикоррупционной экспертизы, но не менее чем на 7 календарных дней, за исключением проектов административных регламентов исполнения государственных функций и административных регламентов предоставления государственных услуг, размещение которых осуществляется в порядке, установленном </w:t>
      </w:r>
      <w:hyperlink r:id="rId24" w:history="1">
        <w:r w:rsidRPr="0027170F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F347BD">
        <w:rPr>
          <w:sz w:val="28"/>
          <w:szCs w:val="28"/>
        </w:rPr>
        <w:t xml:space="preserve">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bookmarkStart w:id="2" w:name="P92"/>
      <w:bookmarkEnd w:id="2"/>
      <w:r w:rsidRPr="00F347BD">
        <w:rPr>
          <w:sz w:val="28"/>
          <w:szCs w:val="28"/>
        </w:rPr>
        <w:t>Отдел организационной работы в день поступления от разработчика проекта нормативного правового акта обеспечивает размещение указанного проекта на официальном сайте Министерства в информационно-телекоммуникационной сети Интернет.</w:t>
      </w:r>
    </w:p>
    <w:p w:rsidR="00F347BD" w:rsidRPr="00F347BD" w:rsidRDefault="00F347BD" w:rsidP="00F34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26. В целях обеспечения проведения независимой антикоррупционной экспертизы разрабатываемых Министерством проектов законов Саратовской области, проектов нормативных правовых актов Губернатора Саратовской области и Правительства Саратовской области (далее – областные нормативные правовые акты), разработчики в течение рабочего дня, соответствующего дню направления указанных проектов на согласование в орган исполнительной власти Саратовской области, наделенный полномочиями по противодействию коррупции в области, обеспечивают их направление в электронном виде в отдел организационной работы для размещения указанных проектов на официальном сайте Министерства, с указанием даты начала и окончания приема заключений, но не менее чем на 7 календарных дней.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Отдел организационной работы обеспечивает размещение проекта областного нормативного правового акта в информационно-телекоммуникационной сети Интернет в порядке, предусмотренном </w:t>
      </w:r>
      <w:hyperlink r:id="rId25" w:anchor="P92" w:history="1">
        <w:r w:rsidRPr="0027170F">
          <w:rPr>
            <w:rStyle w:val="a6"/>
            <w:color w:val="auto"/>
            <w:sz w:val="28"/>
            <w:szCs w:val="28"/>
            <w:u w:val="none"/>
          </w:rPr>
          <w:t>абзацем 2 пункта 25</w:t>
        </w:r>
      </w:hyperlink>
      <w:r w:rsidRPr="00F347BD">
        <w:rPr>
          <w:sz w:val="28"/>
          <w:szCs w:val="28"/>
        </w:rPr>
        <w:t xml:space="preserve"> настоящего Порядка.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При наличии замечаний, полученных в процессе согласования разработанного Министерством проекта областного нормативного правового акта, в отдел организационной работы в электронном виде направляется проект, доработанный с учетом всех поступивших замечаний.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27. При размещении проекта нормативного правового акта на официальном сайте Министерства в информационно-телекоммуникационной сети Интернет отдел организационной работы обеспечивает размещение проекта с указанием наименования проекта нормативного правового акта и даты его размещения, например: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«01.10.2018 Проект постановления Губернатора Саратовской области «Об утверждении Типового положения о подразделении кадровой службы государственного органа Саратовской области по профилактике коррупционных и иных правонарушений».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К наименованию проекта нормативного правового акта создается ссылка на документ, включающий следующие данные: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а) текст следующего содержания: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«Проект размещен в соответствии с пунктом 6 Правил проведения антикоррупционной экспертизы нормативных правовых актов, утвержденных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пунктом 9 Правил проведения антикоррупционной экспертизы нормативных правовых актов области и проектов нормативных правовых актов области, утвержденных постановлением Правительства Саратовской области от 3 декабря 2009 года № 601-П «О Порядке проведения антикоррупционной экспертизы нормативных правовых актов области и проектов нормативных правовых актов области», в целях обеспечения возможности проведения независимой антикоррупционной экспертизы.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 xml:space="preserve">Согласно </w:t>
      </w:r>
      <w:hyperlink r:id="rId26" w:history="1">
        <w:r w:rsidRPr="0027170F">
          <w:rPr>
            <w:rStyle w:val="a6"/>
            <w:color w:val="auto"/>
            <w:sz w:val="28"/>
            <w:szCs w:val="28"/>
            <w:u w:val="none"/>
          </w:rPr>
          <w:t>пункту 4</w:t>
        </w:r>
      </w:hyperlink>
      <w:r w:rsidRPr="00F347BD">
        <w:rPr>
          <w:sz w:val="28"/>
          <w:szCs w:val="28"/>
        </w:rPr>
        <w:t xml:space="preserve"> Правил проведения антикоррупционной экспертизы нормативных правовых актов, утвержденных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27" w:history="1">
        <w:r w:rsidRPr="00DD33FC">
          <w:rPr>
            <w:rStyle w:val="a6"/>
            <w:color w:val="auto"/>
            <w:sz w:val="28"/>
            <w:szCs w:val="28"/>
            <w:u w:val="none"/>
          </w:rPr>
          <w:t>методикой</w:t>
        </w:r>
      </w:hyperlink>
      <w:r w:rsidRPr="00F347BD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Заключения по результатам независимой антикоррупционной экспертизы принимаются в рабочее время с «___» ________ 20__ года по «___» ________ 20__ года: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на бумажном носителе – по адресу: ______________________________;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электронной почтой – на адрес: _________________________________;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факсом – по номеру телефона: __________________________________.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Телефон для справок по вопросам представления заключений по результатам независимой антикоррупционной экспертизы: ______________»;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б) текст проекта нормативного правового акта с указанием в правом верхнем углу: «Проект»; при этом текст проекта необходимо поддерживать в актуальном состоянии и в случае внесения в него изменений после слова «Проект» в скобках указывать дату последних изменений, например: «С изменениями от 10 октября 2018 года».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28. Заключения по результатам независимой антикоррупционной экспертизы, поступившие в Министерство, регистрируются отделом организационной работы в установленном порядке и передаются разработчику проекта нормативного правового акта.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29.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F347BD" w:rsidRPr="00F347BD" w:rsidRDefault="00F347BD" w:rsidP="00F347BD">
      <w:pPr>
        <w:pStyle w:val="ConsPlusNormal"/>
        <w:ind w:firstLine="709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Копии заключения независимой антикоррупционной экспертизы и мотивированного ответа на него в течение 7 рабочих дней со дня направления мотивированного ответа гражданину или организации, проводившим независимую антикоррупционную экспертизу, направляются в орган исполнительной власти Саратовской области, наделенный полномочиями по противодействию коррупции в области.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2D2E56" w:rsidRDefault="002D2E56" w:rsidP="00F347BD">
      <w:pPr>
        <w:pStyle w:val="ConsPlusNormal"/>
        <w:jc w:val="both"/>
        <w:rPr>
          <w:sz w:val="28"/>
          <w:szCs w:val="28"/>
        </w:rPr>
      </w:pPr>
    </w:p>
    <w:p w:rsidR="002D2E56" w:rsidRDefault="002D2E56" w:rsidP="00F347BD">
      <w:pPr>
        <w:pStyle w:val="ConsPlusNormal"/>
        <w:jc w:val="both"/>
        <w:rPr>
          <w:sz w:val="28"/>
          <w:szCs w:val="28"/>
        </w:rPr>
      </w:pPr>
    </w:p>
    <w:p w:rsidR="002D2E56" w:rsidRDefault="002D2E56" w:rsidP="00F347BD">
      <w:pPr>
        <w:pStyle w:val="ConsPlusNormal"/>
        <w:jc w:val="both"/>
        <w:rPr>
          <w:sz w:val="28"/>
          <w:szCs w:val="28"/>
        </w:rPr>
      </w:pPr>
    </w:p>
    <w:p w:rsidR="002D2E56" w:rsidRPr="00F347BD" w:rsidRDefault="002D2E56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left="4111"/>
        <w:outlineLvl w:val="1"/>
        <w:rPr>
          <w:sz w:val="28"/>
          <w:szCs w:val="28"/>
        </w:rPr>
      </w:pPr>
      <w:r w:rsidRPr="00F347BD">
        <w:rPr>
          <w:sz w:val="28"/>
          <w:szCs w:val="28"/>
        </w:rPr>
        <w:t>Приложение № 1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к Порядку проведения антикоррупционной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экспертизы нормативных правовых актов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(проектов нормативных правовых актов),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принимаемых министерством природных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ресурсов и экологии Саратовской области, и обеспечения проведения независимой антикоррупционной экспертизы проектов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нормативных правовых актов, разрабатываемых министерством природных ресурсов и экологии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Саратовской области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6"/>
      <w:bookmarkEnd w:id="3"/>
      <w:r w:rsidRPr="00F347B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 и экологии Саратовской области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Отделом правовой работы министерства природных ресурсов и экологии Саратовской области в соответствии со </w:t>
      </w:r>
      <w:hyperlink r:id="rId28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29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3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30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приказом министерства природных ресурсов и экологии Саратовской области от ___________ № _____ «Об утверждении Порядка проведения антикоррупционной экспертизы нормативных правовых актов (проектов нормативных правовых актов), принимаемых министерством природных ресурсов и экологии Саратовской области, и обеспечения проведения независимой антикоррупционной экспертизы проектов нормативных правовых актов, разрабатываемых министерством природных ресурсов и экологии Саратовской области» проведена антикоррупционная экспертиза нормативного правового акта/проекта нормативного правового акта </w:t>
      </w:r>
      <w:r w:rsidRPr="00F347BD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F347BD" w:rsidRPr="00F347BD" w:rsidRDefault="00F347BD" w:rsidP="00F347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(наименование и реквизиты нормативного правового акта/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наименование проекта нормативного правового акта)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56" w:rsidRDefault="002D2E56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В представленном нормативном правовом акте/проекте нормативного правового акта </w:t>
      </w:r>
      <w:r w:rsidRPr="00F347BD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F347BD">
        <w:rPr>
          <w:rFonts w:ascii="Times New Roman" w:hAnsi="Times New Roman" w:cs="Times New Roman"/>
          <w:sz w:val="28"/>
          <w:szCs w:val="28"/>
        </w:rPr>
        <w:t xml:space="preserve"> выявлены положения, способствующие созданию условий для проявления коррупции </w:t>
      </w:r>
      <w:hyperlink r:id="rId31" w:anchor="P186" w:history="1">
        <w:r w:rsidRPr="00F347B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  <w:r w:rsidRPr="00F347BD">
        <w:rPr>
          <w:rFonts w:ascii="Times New Roman" w:hAnsi="Times New Roman" w:cs="Times New Roman"/>
          <w:sz w:val="28"/>
          <w:szCs w:val="28"/>
        </w:rPr>
        <w:t>: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F347BD">
        <w:rPr>
          <w:rFonts w:ascii="Times New Roman" w:hAnsi="Times New Roman" w:cs="Times New Roman"/>
          <w:sz w:val="22"/>
          <w:szCs w:val="22"/>
        </w:rPr>
        <w:t>(отражаются выявленные положения рассматриваемого нормативного правового акта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(проекта нормативного правового акта), способствующие созданию условий для проявления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коррупции, с указанием структурных единиц документа (разделы, главы, статьи, части, пункты,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подпункты, абзацы) и соответствующих коррупционных факторов)</w:t>
      </w: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В целях исключения выявленных в нормативном правовом акте/проекте нормативного правового акта </w:t>
      </w:r>
      <w:r w:rsidRPr="00F347BD">
        <w:rPr>
          <w:rFonts w:ascii="Times New Roman" w:hAnsi="Times New Roman" w:cs="Times New Roman"/>
          <w:sz w:val="22"/>
          <w:szCs w:val="22"/>
        </w:rPr>
        <w:t xml:space="preserve">(нужное подчеркнуть) </w:t>
      </w:r>
      <w:r w:rsidRPr="00F347BD">
        <w:rPr>
          <w:rFonts w:ascii="Times New Roman" w:hAnsi="Times New Roman" w:cs="Times New Roman"/>
          <w:sz w:val="28"/>
          <w:szCs w:val="28"/>
        </w:rPr>
        <w:t>коррупциогенных факторов предлагаются следующие способы их устранения: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(указывается способ устранения выявленных коррупциогенных факторов с указанием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подлежащих изменению конкретных структурных единиц документа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(разделы, главы, статьи, части, пункты, подпункты, абзацы))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   ___________   __________________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 xml:space="preserve">        (начальник отдела правовой работы /                          (подпись)              (инициалы, фамилия)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заместитель начальника отдела правовой работы)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    ___________   _________________</w:t>
      </w:r>
    </w:p>
    <w:p w:rsidR="00F347BD" w:rsidRPr="00F347BD" w:rsidRDefault="00F347BD" w:rsidP="00F347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 xml:space="preserve">                    (наименование должности)                                (подпись)              (инициалы, фамилия)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86"/>
      <w:bookmarkEnd w:id="4"/>
      <w:r w:rsidRPr="00F347BD">
        <w:rPr>
          <w:rFonts w:ascii="Times New Roman" w:hAnsi="Times New Roman" w:cs="Times New Roman"/>
          <w:sz w:val="22"/>
          <w:szCs w:val="22"/>
        </w:rPr>
        <w:t xml:space="preserve">&lt;*&gt; Заполняется в соответствии с </w:t>
      </w:r>
      <w:hyperlink r:id="rId32" w:history="1">
        <w:r w:rsidRPr="00DD33FC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Методикой</w:t>
        </w:r>
      </w:hyperlink>
      <w:r w:rsidRPr="00F347BD">
        <w:rPr>
          <w:rFonts w:ascii="Times New Roman" w:hAnsi="Times New Roman" w:cs="Times New Roman"/>
          <w:sz w:val="22"/>
          <w:szCs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2D2E56" w:rsidRDefault="002D2E56" w:rsidP="00F347BD">
      <w:pPr>
        <w:pStyle w:val="ConsPlusNormal"/>
        <w:ind w:left="4111"/>
        <w:outlineLvl w:val="1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ind w:left="4111"/>
        <w:outlineLvl w:val="1"/>
        <w:rPr>
          <w:sz w:val="28"/>
          <w:szCs w:val="28"/>
        </w:rPr>
      </w:pPr>
      <w:r w:rsidRPr="00F347BD">
        <w:rPr>
          <w:sz w:val="28"/>
          <w:szCs w:val="28"/>
        </w:rPr>
        <w:t>Приложение № 2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к Порядку проведения антикоррупционной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экспертизы нормативных правовых актов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(проектов нормативных правовых актов),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принимаемых министерством природных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ресурсов и экологии Саратовской области, и обеспечения проведения независимой антикоррупционной экспертизы проектов</w:t>
      </w:r>
    </w:p>
    <w:p w:rsidR="00F347BD" w:rsidRPr="00F347BD" w:rsidRDefault="00F347BD" w:rsidP="00F347BD">
      <w:pPr>
        <w:pStyle w:val="ConsPlusNormal"/>
        <w:ind w:left="4111"/>
        <w:rPr>
          <w:sz w:val="28"/>
          <w:szCs w:val="28"/>
        </w:rPr>
      </w:pPr>
      <w:r w:rsidRPr="00F347BD">
        <w:rPr>
          <w:sz w:val="28"/>
          <w:szCs w:val="28"/>
        </w:rPr>
        <w:t>нормативных правовых актов, разрабатываемых министерством природных ресурсов и экологии</w:t>
      </w:r>
    </w:p>
    <w:p w:rsidR="00F347BD" w:rsidRPr="00F347BD" w:rsidRDefault="00F347BD" w:rsidP="00F347BD">
      <w:pPr>
        <w:pStyle w:val="ConsPlusNormal"/>
        <w:ind w:left="4111"/>
        <w:jc w:val="both"/>
        <w:rPr>
          <w:sz w:val="28"/>
          <w:szCs w:val="28"/>
        </w:rPr>
      </w:pPr>
      <w:r w:rsidRPr="00F347BD">
        <w:rPr>
          <w:sz w:val="28"/>
          <w:szCs w:val="28"/>
        </w:rPr>
        <w:t>Саратовской области</w:t>
      </w: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rmal"/>
        <w:jc w:val="both"/>
        <w:rPr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D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 и экологии Саратовской области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Отделом правовой работы министерства природных ресурсов и экологии Саратовской области в соответствии со </w:t>
      </w:r>
      <w:hyperlink r:id="rId33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34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3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35" w:history="1">
        <w:r w:rsidRPr="00DD33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F347B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приказом министерства природных ресурсов и экологии Саратовской области от ___________ № _____ «Об утверждении Порядка проведения антикоррупционной экспертизы нормативных правовых актов (проектов нормативных правовых актов), принимаемых министерством природных ресурсов и экологии Саратовской области, и обеспечения проведения независимой антикоррупционной экспертизы проектов нормативных правовых актов, разрабатываемых министерством природных ресурсов и экологии Саратовской области» проведена антикоррупционная экспертиза нормативного правового акта/проекта нормативного правового акта </w:t>
      </w:r>
      <w:r w:rsidRPr="00F347BD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F347BD" w:rsidRPr="00F347BD" w:rsidRDefault="00F347BD" w:rsidP="00F347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(наименование и реквизиты нормативного правового акта/</w:t>
      </w:r>
    </w:p>
    <w:p w:rsidR="00F347BD" w:rsidRPr="00F347BD" w:rsidRDefault="00F347BD" w:rsidP="00F34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наименование проекта нормативного правового акта)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56" w:rsidRDefault="002D2E56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 xml:space="preserve">В представленном нормативном правовом акте/проекте нормативного правового акта </w:t>
      </w:r>
      <w:r w:rsidRPr="00F347BD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F347BD">
        <w:rPr>
          <w:rFonts w:ascii="Times New Roman" w:hAnsi="Times New Roman" w:cs="Times New Roman"/>
          <w:sz w:val="28"/>
          <w:szCs w:val="28"/>
        </w:rPr>
        <w:t xml:space="preserve"> норм, содержащих коррупциогенные факторы, в том числе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организациям, не выявлено.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   ___________   __________________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 xml:space="preserve">        (начальник отдела правовой работы /                          (подпись)              (инициалы, фамилия)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>заместитель начальника отдела правовой работы)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__________________________________    ___________   _________________</w:t>
      </w:r>
    </w:p>
    <w:p w:rsidR="00F347BD" w:rsidRPr="00F347BD" w:rsidRDefault="00F347BD" w:rsidP="00F347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47BD">
        <w:rPr>
          <w:rFonts w:ascii="Times New Roman" w:hAnsi="Times New Roman" w:cs="Times New Roman"/>
          <w:sz w:val="22"/>
          <w:szCs w:val="22"/>
        </w:rPr>
        <w:t xml:space="preserve">                    (наименование должности)                                (подпись)              (инициалы, фамилия)</w:t>
      </w:r>
    </w:p>
    <w:p w:rsidR="00F347BD" w:rsidRPr="00F347BD" w:rsidRDefault="00F347BD" w:rsidP="00F3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7BD">
        <w:rPr>
          <w:rFonts w:ascii="Times New Roman" w:hAnsi="Times New Roman" w:cs="Times New Roman"/>
          <w:sz w:val="28"/>
          <w:szCs w:val="28"/>
        </w:rPr>
        <w:t>«___»____________ 20__ г.</w:t>
      </w:r>
    </w:p>
    <w:sectPr w:rsidR="00F347BD" w:rsidRPr="00F347BD" w:rsidSect="00E921A9">
      <w:type w:val="continuous"/>
      <w:pgSz w:w="11907" w:h="16840" w:code="9"/>
      <w:pgMar w:top="397" w:right="851" w:bottom="1134" w:left="170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E5" w:rsidRDefault="007B3EE5" w:rsidP="004305F7">
      <w:pPr>
        <w:pStyle w:val="a3"/>
        <w:spacing w:line="240" w:lineRule="auto"/>
      </w:pPr>
      <w:r>
        <w:separator/>
      </w:r>
    </w:p>
  </w:endnote>
  <w:endnote w:type="continuationSeparator" w:id="0">
    <w:p w:rsidR="007B3EE5" w:rsidRDefault="007B3EE5" w:rsidP="004305F7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E5" w:rsidRDefault="007B3EE5" w:rsidP="004305F7">
      <w:pPr>
        <w:pStyle w:val="a3"/>
        <w:spacing w:line="240" w:lineRule="auto"/>
      </w:pPr>
      <w:r>
        <w:separator/>
      </w:r>
    </w:p>
  </w:footnote>
  <w:footnote w:type="continuationSeparator" w:id="0">
    <w:p w:rsidR="007B3EE5" w:rsidRDefault="007B3EE5" w:rsidP="004305F7">
      <w:pPr>
        <w:pStyle w:val="a3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06"/>
    <w:multiLevelType w:val="hybridMultilevel"/>
    <w:tmpl w:val="F2902324"/>
    <w:lvl w:ilvl="0" w:tplc="5E8ED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6F2"/>
    <w:rsid w:val="00004267"/>
    <w:rsid w:val="00030AE8"/>
    <w:rsid w:val="00033E28"/>
    <w:rsid w:val="000A75EE"/>
    <w:rsid w:val="000E4383"/>
    <w:rsid w:val="000F0C0D"/>
    <w:rsid w:val="001144AE"/>
    <w:rsid w:val="00115D29"/>
    <w:rsid w:val="00116C93"/>
    <w:rsid w:val="00120830"/>
    <w:rsid w:val="00137DF5"/>
    <w:rsid w:val="001406DD"/>
    <w:rsid w:val="00146712"/>
    <w:rsid w:val="00151E1C"/>
    <w:rsid w:val="001550F1"/>
    <w:rsid w:val="00161C2D"/>
    <w:rsid w:val="001746A9"/>
    <w:rsid w:val="00176D66"/>
    <w:rsid w:val="00180999"/>
    <w:rsid w:val="00182154"/>
    <w:rsid w:val="001B27A9"/>
    <w:rsid w:val="001B2821"/>
    <w:rsid w:val="001C55EA"/>
    <w:rsid w:val="001C6405"/>
    <w:rsid w:val="001F2300"/>
    <w:rsid w:val="00226475"/>
    <w:rsid w:val="00230432"/>
    <w:rsid w:val="0023098D"/>
    <w:rsid w:val="00240BE8"/>
    <w:rsid w:val="0024730B"/>
    <w:rsid w:val="002541D8"/>
    <w:rsid w:val="0027170F"/>
    <w:rsid w:val="00276208"/>
    <w:rsid w:val="002770F2"/>
    <w:rsid w:val="002D2E56"/>
    <w:rsid w:val="002F394F"/>
    <w:rsid w:val="00301EFF"/>
    <w:rsid w:val="00322667"/>
    <w:rsid w:val="00336F1B"/>
    <w:rsid w:val="00346FD2"/>
    <w:rsid w:val="00353211"/>
    <w:rsid w:val="00362A34"/>
    <w:rsid w:val="00365741"/>
    <w:rsid w:val="00367188"/>
    <w:rsid w:val="003815DE"/>
    <w:rsid w:val="003A5321"/>
    <w:rsid w:val="003B212B"/>
    <w:rsid w:val="003F3FF1"/>
    <w:rsid w:val="003F6022"/>
    <w:rsid w:val="00403548"/>
    <w:rsid w:val="004079FE"/>
    <w:rsid w:val="004219C1"/>
    <w:rsid w:val="00423EDC"/>
    <w:rsid w:val="004305F7"/>
    <w:rsid w:val="00431418"/>
    <w:rsid w:val="00451E22"/>
    <w:rsid w:val="0046211F"/>
    <w:rsid w:val="00480F22"/>
    <w:rsid w:val="0048551F"/>
    <w:rsid w:val="00494ABA"/>
    <w:rsid w:val="004A6526"/>
    <w:rsid w:val="004D1856"/>
    <w:rsid w:val="004D3B94"/>
    <w:rsid w:val="004D6C67"/>
    <w:rsid w:val="004F485F"/>
    <w:rsid w:val="00535DC6"/>
    <w:rsid w:val="005717A4"/>
    <w:rsid w:val="00592CA6"/>
    <w:rsid w:val="00594FB7"/>
    <w:rsid w:val="005B3A59"/>
    <w:rsid w:val="005C33A8"/>
    <w:rsid w:val="005D3416"/>
    <w:rsid w:val="00603609"/>
    <w:rsid w:val="00603BAF"/>
    <w:rsid w:val="00604516"/>
    <w:rsid w:val="00605537"/>
    <w:rsid w:val="00607857"/>
    <w:rsid w:val="00647061"/>
    <w:rsid w:val="00655FA8"/>
    <w:rsid w:val="0066220E"/>
    <w:rsid w:val="00666E47"/>
    <w:rsid w:val="00673549"/>
    <w:rsid w:val="0068156A"/>
    <w:rsid w:val="00683F53"/>
    <w:rsid w:val="006939F7"/>
    <w:rsid w:val="006B7F0F"/>
    <w:rsid w:val="006D45DC"/>
    <w:rsid w:val="006D4EBA"/>
    <w:rsid w:val="006D7E96"/>
    <w:rsid w:val="00702EF1"/>
    <w:rsid w:val="0071231E"/>
    <w:rsid w:val="007172BF"/>
    <w:rsid w:val="007236F2"/>
    <w:rsid w:val="00732891"/>
    <w:rsid w:val="00777A29"/>
    <w:rsid w:val="007843BC"/>
    <w:rsid w:val="00792648"/>
    <w:rsid w:val="007A7DC7"/>
    <w:rsid w:val="007B20F3"/>
    <w:rsid w:val="007B3EE5"/>
    <w:rsid w:val="007B3FD9"/>
    <w:rsid w:val="007F27CC"/>
    <w:rsid w:val="007F7413"/>
    <w:rsid w:val="008033A8"/>
    <w:rsid w:val="0080708A"/>
    <w:rsid w:val="0081223F"/>
    <w:rsid w:val="008178B3"/>
    <w:rsid w:val="008231F6"/>
    <w:rsid w:val="00831B7D"/>
    <w:rsid w:val="00834331"/>
    <w:rsid w:val="00834713"/>
    <w:rsid w:val="0083699B"/>
    <w:rsid w:val="008615B6"/>
    <w:rsid w:val="00865E1B"/>
    <w:rsid w:val="0087668E"/>
    <w:rsid w:val="00891118"/>
    <w:rsid w:val="008914B0"/>
    <w:rsid w:val="008A3A40"/>
    <w:rsid w:val="008E700D"/>
    <w:rsid w:val="008E77C2"/>
    <w:rsid w:val="008F7EDB"/>
    <w:rsid w:val="00902E6B"/>
    <w:rsid w:val="009056BF"/>
    <w:rsid w:val="00913F7C"/>
    <w:rsid w:val="00924959"/>
    <w:rsid w:val="00945131"/>
    <w:rsid w:val="00954B3A"/>
    <w:rsid w:val="0095634B"/>
    <w:rsid w:val="009756F2"/>
    <w:rsid w:val="00983DDB"/>
    <w:rsid w:val="009B020D"/>
    <w:rsid w:val="009B3FEB"/>
    <w:rsid w:val="009B5DA8"/>
    <w:rsid w:val="009C228B"/>
    <w:rsid w:val="00A30896"/>
    <w:rsid w:val="00A331BF"/>
    <w:rsid w:val="00A4046B"/>
    <w:rsid w:val="00A42A14"/>
    <w:rsid w:val="00A44239"/>
    <w:rsid w:val="00A46249"/>
    <w:rsid w:val="00A573DA"/>
    <w:rsid w:val="00A7382E"/>
    <w:rsid w:val="00A7592F"/>
    <w:rsid w:val="00A86597"/>
    <w:rsid w:val="00A90CA9"/>
    <w:rsid w:val="00A975D6"/>
    <w:rsid w:val="00AA729C"/>
    <w:rsid w:val="00AB4394"/>
    <w:rsid w:val="00AC0C87"/>
    <w:rsid w:val="00AC2F30"/>
    <w:rsid w:val="00AC398A"/>
    <w:rsid w:val="00AD2954"/>
    <w:rsid w:val="00AE70EE"/>
    <w:rsid w:val="00AF3DB4"/>
    <w:rsid w:val="00B17732"/>
    <w:rsid w:val="00B179F8"/>
    <w:rsid w:val="00B23C98"/>
    <w:rsid w:val="00B56DE8"/>
    <w:rsid w:val="00B8336E"/>
    <w:rsid w:val="00B9143B"/>
    <w:rsid w:val="00BA595A"/>
    <w:rsid w:val="00BB299D"/>
    <w:rsid w:val="00BB2FEE"/>
    <w:rsid w:val="00BC6B8D"/>
    <w:rsid w:val="00BE7A59"/>
    <w:rsid w:val="00C279A4"/>
    <w:rsid w:val="00C30CFC"/>
    <w:rsid w:val="00C40752"/>
    <w:rsid w:val="00C4426F"/>
    <w:rsid w:val="00C5390F"/>
    <w:rsid w:val="00C541AD"/>
    <w:rsid w:val="00C5728A"/>
    <w:rsid w:val="00C60E8A"/>
    <w:rsid w:val="00CC5ED5"/>
    <w:rsid w:val="00CD7FC4"/>
    <w:rsid w:val="00D05638"/>
    <w:rsid w:val="00D171FA"/>
    <w:rsid w:val="00D3778F"/>
    <w:rsid w:val="00D5290F"/>
    <w:rsid w:val="00D65C11"/>
    <w:rsid w:val="00D73555"/>
    <w:rsid w:val="00D73D0A"/>
    <w:rsid w:val="00D7428C"/>
    <w:rsid w:val="00D753FB"/>
    <w:rsid w:val="00D97DC2"/>
    <w:rsid w:val="00DA5E07"/>
    <w:rsid w:val="00DD0B0D"/>
    <w:rsid w:val="00DD17C4"/>
    <w:rsid w:val="00DD33FC"/>
    <w:rsid w:val="00E063A6"/>
    <w:rsid w:val="00E22198"/>
    <w:rsid w:val="00E240A6"/>
    <w:rsid w:val="00E26F0E"/>
    <w:rsid w:val="00E3371F"/>
    <w:rsid w:val="00E34DA2"/>
    <w:rsid w:val="00E762B4"/>
    <w:rsid w:val="00E80752"/>
    <w:rsid w:val="00E83344"/>
    <w:rsid w:val="00E921A9"/>
    <w:rsid w:val="00E931B6"/>
    <w:rsid w:val="00EC439A"/>
    <w:rsid w:val="00ED2EA3"/>
    <w:rsid w:val="00F049CA"/>
    <w:rsid w:val="00F13F34"/>
    <w:rsid w:val="00F16747"/>
    <w:rsid w:val="00F33726"/>
    <w:rsid w:val="00F347BD"/>
    <w:rsid w:val="00F52BBE"/>
    <w:rsid w:val="00F66D6D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07857"/>
    <w:rPr>
      <w:color w:val="0000FF"/>
      <w:u w:val="single"/>
    </w:rPr>
  </w:style>
  <w:style w:type="paragraph" w:styleId="3">
    <w:name w:val="Body Text 3"/>
    <w:basedOn w:val="a"/>
    <w:link w:val="30"/>
    <w:rsid w:val="001B2821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1B2821"/>
    <w:rPr>
      <w:sz w:val="24"/>
    </w:rPr>
  </w:style>
  <w:style w:type="character" w:customStyle="1" w:styleId="a4">
    <w:name w:val="Верхний колонтитул Знак"/>
    <w:link w:val="a3"/>
    <w:rsid w:val="00116C93"/>
    <w:rPr>
      <w:sz w:val="28"/>
    </w:rPr>
  </w:style>
  <w:style w:type="paragraph" w:customStyle="1" w:styleId="ConsPlusNormal">
    <w:name w:val="ConsPlusNormal"/>
    <w:rsid w:val="00E921A9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983D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3D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6F79C5FDA01B1182F2F9DE0CD9ECB56CA6EC33D38A19D319B99980F08E9C26H7M9N" TargetMode="External"/><Relationship Id="rId1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26" Type="http://schemas.openxmlformats.org/officeDocument/2006/relationships/hyperlink" Target="consultantplus://offline/ref=0224401348B4632C507EE2A06D1EB41621C8246C62241B3367C6BFABDE4DD3E36CF2ECG4t0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34" Type="http://schemas.openxmlformats.org/officeDocument/2006/relationships/hyperlink" Target="consultantplus://offline/ref=0224401348B4632C507EE2A06D1EB41621C32D6860201B3367C6BFABDE4DD3E36CF2EC49F8EF0287G1t2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17" Type="http://schemas.openxmlformats.org/officeDocument/2006/relationships/hyperlink" Target="consultantplus://offline/ref=0224401348B4632C507EE2A06D1EB41621C8246C62241B3367C6BFABDE4DD3E36CF2EC49F8EF0287G1t7L" TargetMode="External"/><Relationship Id="rId2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33" Type="http://schemas.openxmlformats.org/officeDocument/2006/relationships/hyperlink" Target="consultantplus://offline/ref=0224401348B4632C507EE2A06D1EB41621C32D6867221B3367C6BFABDE4DD3E36CF2EC49F8EF0281G1t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4401348B4632C507EFCAD7B72E91E2BC17A60622719603B9BB9FC811DD5B62CB2EA1CBBAB0F84102F3A34G6t0L" TargetMode="External"/><Relationship Id="rId2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29" Type="http://schemas.openxmlformats.org/officeDocument/2006/relationships/hyperlink" Target="consultantplus://offline/ref=0224401348B4632C507EE2A06D1EB41621C32D6860201B3367C6BFABDE4DD3E36CF2EC49F8EF0287G1t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79C5FDA01B1182F2F9DE0CD9ECB56CA6EC33D68A1EDC19B99980F08E9C2679496F6B613ACE50BF6487HDM9N" TargetMode="External"/><Relationship Id="rId24" Type="http://schemas.openxmlformats.org/officeDocument/2006/relationships/hyperlink" Target="consultantplus://offline/ref=0224401348B4632C507EFCAD7B72E91E2BC17A606226146D3A91B9FC811DD5B62CGBt2L" TargetMode="External"/><Relationship Id="rId32" Type="http://schemas.openxmlformats.org/officeDocument/2006/relationships/hyperlink" Target="consultantplus://offline/ref=0224401348B4632C507EE2A06D1EB41621C8246C62241B3367C6BFABDE4DD3E36CF2EC49F8EF0287G1t7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4401348B4632C507EE2A06D1EB41621C8246C62241B3367C6BFABDEG4tDL" TargetMode="External"/><Relationship Id="rId23" Type="http://schemas.openxmlformats.org/officeDocument/2006/relationships/hyperlink" Target="consultantplus://offline/ref=0224401348B4632C507EFCAD7B72E91E2BC17A60622719603992B9FC811DD5B62CB2EA1CBBAB0F84102E3D35G6t7L" TargetMode="External"/><Relationship Id="rId28" Type="http://schemas.openxmlformats.org/officeDocument/2006/relationships/hyperlink" Target="consultantplus://offline/ref=0224401348B4632C507EE2A06D1EB41621C32D6867221B3367C6BFABDE4DD3E36CF2EC49F8EF0281G1t7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D6F79C5FDA01B1182F2E7D31AB5B1BD65A8B637D987158241E6C2DDA7H8M7N" TargetMode="External"/><Relationship Id="rId1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3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E7D31AB5B1BD65A8B13AD885158241E6C2DDA78796713E0636292537CF52HBMDN" TargetMode="External"/><Relationship Id="rId14" Type="http://schemas.openxmlformats.org/officeDocument/2006/relationships/hyperlink" Target="consultantplus://offline/ref=0224401348B4632C507EE2A06D1EB41621C32D6860201B3367C6BFABDE4DD3E36CF2EC49F8EF0287G1t2L" TargetMode="External"/><Relationship Id="rId2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8\&#1040;&#1085;&#1090;&#1080;&#1082;&#1086;&#1088;&#1088;&#1091;&#1087;&#1094;.%20&#1101;&#1082;&#1089;&#1087;&#1077;&#1088;&#1090;&#1080;&#1079;&#1072;%20&#1053;&#1055;&#1040;\&#1055;&#1056;&#1048;&#1050;&#1040;&#1047;.doc" TargetMode="External"/><Relationship Id="rId27" Type="http://schemas.openxmlformats.org/officeDocument/2006/relationships/hyperlink" Target="consultantplus://offline/ref=0224401348B4632C507EE2A06D1EB41621C8246C62241B3367C6BFABDE4DD3E36CF2EC49F8EF0287G1t7L" TargetMode="External"/><Relationship Id="rId30" Type="http://schemas.openxmlformats.org/officeDocument/2006/relationships/hyperlink" Target="consultantplus://offline/ref=0224401348B4632C507EE2A06D1EB41621C8246C62241B3367C6BFABDE4DD3E36CF2EC49F8EF0287G1t7L" TargetMode="External"/><Relationship Id="rId35" Type="http://schemas.openxmlformats.org/officeDocument/2006/relationships/hyperlink" Target="consultantplus://offline/ref=0224401348B4632C507EE2A06D1EB41621C8246C62241B3367C6BFABDE4DD3E36CF2EC49F8EF0287G1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0DCA-FE7C-40CC-9DCF-495670D8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Links>
    <vt:vector size="162" baseType="variant"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consultantplus://offline/ref=0224401348B4632C507EE2A06D1EB41621C8246C62241B3367C6BFABDE4DD3E36CF2EC49F8EF0287G1t7L</vt:lpwstr>
      </vt:variant>
      <vt:variant>
        <vt:lpwstr/>
      </vt:variant>
      <vt:variant>
        <vt:i4>6422580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consultantplus://offline/ref=0224401348B4632C507EE2A06D1EB41621C32D6860201B3367C6BFABDE4DD3E36CF2EC49F8EF0287G1t2L</vt:lpwstr>
      </vt:variant>
      <vt:variant>
        <vt:lpwstr/>
      </vt:variant>
      <vt:variant>
        <vt:i4>6422578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consultantplus://offline/ref=0224401348B4632C507EE2A06D1EB41621C32D6867221B3367C6BFABDE4DD3E36CF2EC49F8EF0281G1t7L</vt:lpwstr>
      </vt:variant>
      <vt:variant>
        <vt:lpwstr/>
      </vt:variant>
      <vt:variant>
        <vt:i4>6422583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consultantplus://offline/ref=0224401348B4632C507EE2A06D1EB41621C8246C62241B3367C6BFABDE4DD3E36CF2EC49F8EF0287G1t7L</vt:lpwstr>
      </vt:variant>
      <vt:variant>
        <vt:lpwstr/>
      </vt:variant>
      <vt:variant>
        <vt:i4>73008250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P186</vt:lpwstr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consultantplus://offline/ref=0224401348B4632C507EE2A06D1EB41621C8246C62241B3367C6BFABDE4DD3E36CF2EC49F8EF0287G1t7L</vt:lpwstr>
      </vt:variant>
      <vt:variant>
        <vt:lpwstr/>
      </vt:variant>
      <vt:variant>
        <vt:i4>6422580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consultantplus://offline/ref=0224401348B4632C507EE2A06D1EB41621C32D6860201B3367C6BFABDE4DD3E36CF2EC49F8EF0287G1t2L</vt:lpwstr>
      </vt:variant>
      <vt:variant>
        <vt:lpwstr/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consultantplus://offline/ref=0224401348B4632C507EE2A06D1EB41621C32D6867221B3367C6BFABDE4DD3E36CF2EC49F8EF0281G1t7L</vt:lpwstr>
      </vt:variant>
      <vt:variant>
        <vt:lpwstr/>
      </vt:variant>
      <vt:variant>
        <vt:i4>6422583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consultantplus://offline/ref=0224401348B4632C507EE2A06D1EB41621C8246C62241B3367C6BFABDE4DD3E36CF2EC49F8EF0287G1t7L</vt:lpwstr>
      </vt:variant>
      <vt:variant>
        <vt:lpwstr/>
      </vt:variant>
      <vt:variant>
        <vt:i4>6094935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consultantplus://offline/ref=0224401348B4632C507EE2A06D1EB41621C8246C62241B3367C6BFABDE4DD3E36CF2ECG4t0L</vt:lpwstr>
      </vt:variant>
      <vt:variant>
        <vt:lpwstr/>
      </vt:variant>
      <vt:variant>
        <vt:i4>73663554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P92</vt:lpwstr>
      </vt:variant>
      <vt:variant>
        <vt:i4>6226015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consultantplus://offline/ref=0224401348B4632C507EFCAD7B72E91E2BC17A606226146D3A91B9FC811DD5B62CGBt2L</vt:lpwstr>
      </vt:variant>
      <vt:variant>
        <vt:lpwstr/>
      </vt:variant>
      <vt:variant>
        <vt:i4>6357099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consultantplus://offline/ref=0224401348B4632C507EFCAD7B72E91E2BC17A60622719603992B9FC811DD5B62CB2EA1CBBAB0F84102E3D35G6t7L</vt:lpwstr>
      </vt:variant>
      <vt:variant>
        <vt:lpwstr/>
      </vt:variant>
      <vt:variant>
        <vt:i4>72942706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P206</vt:lpwstr>
      </vt:variant>
      <vt:variant>
        <vt:i4>73008240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P126</vt:lpwstr>
      </vt:variant>
      <vt:variant>
        <vt:i4>72942706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P206</vt:lpwstr>
      </vt:variant>
      <vt:variant>
        <vt:i4>73008240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P126</vt:lpwstr>
      </vt:variant>
      <vt:variant>
        <vt:i4>74122306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P68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consultantplus://offline/ref=0224401348B4632C507EE2A06D1EB41621C8246C62241B3367C6BFABDE4DD3E36CF2EC49F8EF0287G1t7L</vt:lpwstr>
      </vt:variant>
      <vt:variant>
        <vt:lpwstr/>
      </vt:variant>
      <vt:variant>
        <vt:i4>6357088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consultantplus://offline/ref=0224401348B4632C507EFCAD7B72E91E2BC17A60622719603B9BB9FC811DD5B62CB2EA1CBBAB0F84102F3A34G6t0L</vt:lpwstr>
      </vt:variant>
      <vt:variant>
        <vt:lpwstr/>
      </vt:variant>
      <vt:variant>
        <vt:i4>6094933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consultantplus://offline/ref=0224401348B4632C507EE2A06D1EB41621C8246C62241B3367C6BFABDEG4tDL</vt:lpwstr>
      </vt:variant>
      <vt:variant>
        <vt:lpwstr/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consultantplus://offline/ref=0224401348B4632C507EE2A06D1EB41621C32D6860201B3367C6BFABDE4DD3E36CF2EC49F8EF0287G1t2L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consultantplus://offline/ref=2D6F79C5FDA01B1182F2F9DE0CD9ECB56CA6EC33D38A19D319B99980F08E9C26H7M9N</vt:lpwstr>
      </vt:variant>
      <vt:variant>
        <vt:lpwstr/>
      </vt:variant>
      <vt:variant>
        <vt:i4>73991234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МИИП\2018\Антикоррупц. экспертиза НПА\ПРИКАЗ.doc</vt:lpwstr>
      </vt:variant>
      <vt:variant>
        <vt:lpwstr>P41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consultantplus://offline/ref=2D6F79C5FDA01B1182F2F9DE0CD9ECB56CA6EC33D68A1EDC19B99980F08E9C2679496F6B613ACE50BF6487HDM9N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consultantplus://offline/ref=2D6F79C5FDA01B1182F2E7D31AB5B1BD65A8B637D987158241E6C2DDA7H8M7N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consultantplus://offline/ref=2D6F79C5FDA01B1182F2E7D31AB5B1BD65A8B13AD885158241E6C2DDA78796713E0636292537CF52HBMDN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cp:lastPrinted>2018-11-07T05:09:00Z</cp:lastPrinted>
  <dcterms:created xsi:type="dcterms:W3CDTF">2018-11-13T13:42:00Z</dcterms:created>
  <dcterms:modified xsi:type="dcterms:W3CDTF">2018-11-13T13:42:00Z</dcterms:modified>
</cp:coreProperties>
</file>