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1D0C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000000" w:rsidRDefault="00F51D0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Руководство по соблюдению обязательных требований</w:t>
      </w:r>
    </w:p>
    <w:p w:rsidR="00000000" w:rsidRDefault="00F51D0C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законодательства Российской Федерации в области лесных отношений</w:t>
      </w:r>
    </w:p>
    <w:p w:rsidR="00000000" w:rsidRDefault="00F51D0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F51D0C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00000" w:rsidRDefault="00F51D0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по соблюдению 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 в области лесных отношений разр</w:t>
      </w:r>
      <w:r>
        <w:rPr>
          <w:rFonts w:ascii="Times New Roman" w:hAnsi="Times New Roman" w:cs="Times New Roman"/>
          <w:sz w:val="24"/>
          <w:szCs w:val="24"/>
        </w:rPr>
        <w:t>аботано в соответствии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 (надзора) и муниципального контроля» в целях профилакти</w:t>
      </w:r>
      <w:r>
        <w:rPr>
          <w:rFonts w:ascii="Times New Roman" w:hAnsi="Times New Roman" w:cs="Times New Roman"/>
          <w:sz w:val="24"/>
          <w:szCs w:val="24"/>
        </w:rPr>
        <w:t>ки нарушений обязательных требований законодательства Российской Федерации в области лесных отношений.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правовых актов, содержащих обязательные требования при осуществлении федерального государственного лесного надзора, утвержден приказом Рослесхоз</w:t>
      </w:r>
      <w:r>
        <w:rPr>
          <w:rFonts w:ascii="Times New Roman" w:hAnsi="Times New Roman" w:cs="Times New Roman"/>
          <w:sz w:val="24"/>
          <w:szCs w:val="24"/>
        </w:rPr>
        <w:t>а от 15.01.2019 № 9 «Об утверждении перечней правовых актов и их отдельных частей (положений), содержащих обязательные требования, соблюдение которых оценивается при проведении Рослесхозом мероприятий по государственному контролю (надзору)».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право</w:t>
      </w:r>
      <w:r>
        <w:rPr>
          <w:rFonts w:ascii="Times New Roman" w:hAnsi="Times New Roman" w:cs="Times New Roman"/>
          <w:sz w:val="24"/>
          <w:szCs w:val="24"/>
        </w:rPr>
        <w:t>вых актов, содержащих обязательные требования к осуществлению деятельности юридических лиц и индивидуальных предпринимателей, соблюдение которых подлежит проверке, размещен на сайте министерства природных ресурсов и экологии Саратовской области https://min</w:t>
      </w:r>
      <w:r>
        <w:rPr>
          <w:rFonts w:ascii="Times New Roman" w:hAnsi="Times New Roman" w:cs="Times New Roman"/>
          <w:sz w:val="24"/>
          <w:szCs w:val="24"/>
        </w:rPr>
        <w:t>forest.saratov.gov.ru/doc/.</w:t>
      </w:r>
    </w:p>
    <w:p w:rsidR="00000000" w:rsidRDefault="00F51D0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F51D0C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Перечень нормативных правовых актов, регламентирующих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феде</w:t>
      </w:r>
      <w:r>
        <w:rPr>
          <w:rFonts w:ascii="Times New Roman" w:hAnsi="Times New Roman" w:cs="Times New Roman"/>
          <w:b/>
          <w:sz w:val="24"/>
          <w:szCs w:val="24"/>
        </w:rPr>
        <w:t>рального государственного лесного надзора (лесной охраны)</w:t>
      </w:r>
    </w:p>
    <w:p w:rsidR="00000000" w:rsidRDefault="00F51D0C">
      <w:pPr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есной кодекс Российской Федерации от 04.12.2006 № 200-ФЗ;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04.12.2006 № 201-ФЗ «О введении в действие Лесного кодекса Российской Федерации»;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21.12.1994 № 6</w:t>
      </w:r>
      <w:r>
        <w:rPr>
          <w:rFonts w:ascii="Times New Roman" w:hAnsi="Times New Roman" w:cs="Times New Roman"/>
          <w:sz w:val="24"/>
          <w:szCs w:val="24"/>
        </w:rPr>
        <w:t>9-ФЗ «О пожарной безопасности»;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22.07.2008 № 123-ФЗ «Технический регламент о требованиях пожарной безопасности»;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26.12.2008 </w:t>
      </w:r>
      <w:r>
        <w:rPr>
          <w:rFonts w:ascii="Times New Roman" w:hAnsi="Times New Roman" w:cs="Times New Roman"/>
          <w:sz w:val="24"/>
          <w:szCs w:val="24"/>
        </w:rPr>
        <w:t xml:space="preserve">№394-ФЗ « </w:t>
      </w:r>
      <w:r>
        <w:rPr>
          <w:rFonts w:ascii="Times New Roman" w:eastAsia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</w:t>
      </w:r>
      <w:r>
        <w:rPr>
          <w:rFonts w:ascii="Times New Roman" w:eastAsia="Times New Roman" w:hAnsi="Times New Roman" w:cs="Times New Roman"/>
          <w:sz w:val="24"/>
          <w:szCs w:val="24"/>
        </w:rPr>
        <w:t>и государственного контроля (надзора) и муниципального контроля»;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10.01.2002 № 7-ФЗ «Об охране окружающей среды»;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17.12.1997 № 149-ФЗ «О семеноводстве»;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пожарной безопасности в лесах, утвержденные постановл</w:t>
      </w:r>
      <w:r>
        <w:rPr>
          <w:rFonts w:ascii="Times New Roman" w:hAnsi="Times New Roman" w:cs="Times New Roman"/>
          <w:sz w:val="24"/>
          <w:szCs w:val="24"/>
        </w:rPr>
        <w:t>ением Правительства Российской Федерации от 30.06.2007 № 417;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санитарной безопасности в лесах, утвержденные постановлением Правительства Российской Федерации от 20.05.2017 № 607;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учета древесины, утвержденные постановлением Правительства Ро</w:t>
      </w:r>
      <w:r>
        <w:rPr>
          <w:rFonts w:ascii="Times New Roman" w:hAnsi="Times New Roman" w:cs="Times New Roman"/>
          <w:sz w:val="24"/>
          <w:szCs w:val="24"/>
        </w:rPr>
        <w:t>ссийской Федерации от 26.12.2014 № 1525;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заполнения сопроводительного документа на транспортировку древесины, утвержденные постановлением Правительства Российской Федерации от 21.06.2014 № 571;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разработки и утверждения плана тушения лесных </w:t>
      </w:r>
      <w:r>
        <w:rPr>
          <w:rFonts w:ascii="Times New Roman" w:hAnsi="Times New Roman" w:cs="Times New Roman"/>
          <w:sz w:val="24"/>
          <w:szCs w:val="24"/>
        </w:rPr>
        <w:t>пожаров, форма плана тушения лесных пожаров, утвержденные постановлением Правительства Российской Федерации от 17.05.2011 № 377;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Меры противопожарного обустройства лесов, утвержденные постановлением Правительства Российской Федерации от 16.04.2011 № 281;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равила лесовосстановления, утвержденные приказом Минприроды России от 29.06.2016 № 375;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маркировке древесины ценных лесных пород (дуб, бук, ясень) , утвержденные постановлением Правительства Российской Федерации от 04.11.2014 № 1161;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</w:t>
      </w:r>
      <w:r>
        <w:rPr>
          <w:rFonts w:ascii="Times New Roman" w:hAnsi="Times New Roman" w:cs="Times New Roman"/>
          <w:sz w:val="24"/>
          <w:szCs w:val="24"/>
        </w:rPr>
        <w:t>едставления декларации о сделках с древесиной, утвержденные постановлением Правительства Российской Федерации от 06.01.2015 № 11;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видов древесины, на которые распространяются требования главы 2.2 Лесного кодекса Российской Федерации, утвержденные </w:t>
      </w:r>
      <w:r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13.06.2014 № 1047-р;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выполнения работ по лесовосстановлению или лесоразведению лицами, использующими леса в соответствии со статьями 43 - 46 Лесного кодекса Российской Федерации, и лицами, обратив</w:t>
      </w:r>
      <w:r>
        <w:rPr>
          <w:rFonts w:ascii="Times New Roman" w:hAnsi="Times New Roman" w:cs="Times New Roman"/>
          <w:sz w:val="24"/>
          <w:szCs w:val="24"/>
        </w:rPr>
        <w:t>шимися с ходатайством или заявлением об изменении целевого назначения лесного участка, утвержденные постановлением Правительства Российской Федерации от 07.05.2019 № 566;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Ставки п</w:t>
      </w:r>
      <w:r>
        <w:rPr>
          <w:rFonts w:ascii="Times New Roman" w:hAnsi="Times New Roman" w:cs="Times New Roman"/>
          <w:color w:val="000000"/>
          <w:sz w:val="24"/>
          <w:szCs w:val="24"/>
        </w:rPr>
        <w:t>латы за единицу объема лесных ресурсов и ставках платы за единицу площади лес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участка, находящегося в федеральной собственности, утвержденные постановлением Правительства Российской Федерации от 22.05.2007 № 310;</w:t>
      </w:r>
    </w:p>
    <w:p w:rsidR="00000000" w:rsidRDefault="00F51D0C">
      <w:pPr>
        <w:numPr>
          <w:ilvl w:val="0"/>
          <w:numId w:val="1"/>
        </w:numPr>
        <w:shd w:val="clear" w:color="auto" w:fill="FFFFFF"/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Коэффициенты к ставкам платы за единицу объема лесных ресурсов и ставкам платы за единицу площади лесного участка, н</w:t>
      </w:r>
      <w:r>
        <w:rPr>
          <w:rFonts w:ascii="Times New Roman" w:hAnsi="Times New Roman" w:cs="Times New Roman"/>
          <w:color w:val="000000"/>
          <w:sz w:val="24"/>
          <w:szCs w:val="24"/>
        </w:rPr>
        <w:t>аходящегося в федеральной собственности, утвержденные постановлением Правительства Российской Федерации от 11.11.2017 № 1363;</w:t>
      </w:r>
    </w:p>
    <w:p w:rsidR="00000000" w:rsidRDefault="00F51D0C">
      <w:pPr>
        <w:numPr>
          <w:ilvl w:val="0"/>
          <w:numId w:val="1"/>
        </w:numPr>
        <w:shd w:val="clear" w:color="auto" w:fill="FFFFFF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возмещения вреда, причиненного лесам и находящимся в них природным объектам вследствие нарушения лесного законодательства»</w:t>
      </w:r>
      <w:r>
        <w:rPr>
          <w:rFonts w:ascii="Times New Roman" w:hAnsi="Times New Roman" w:cs="Times New Roman"/>
          <w:color w:val="000000"/>
          <w:sz w:val="24"/>
          <w:szCs w:val="24"/>
        </w:rPr>
        <w:t>, утвержденные постановлением Правительства Российской Федерации от 29.12.2018 № 1730;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лесовосстановления, утвержденные приказом Минприроды России от 25.03.2019 № 188;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ухода за лесами, утвержденные приказом Минприроды России от 22.11.2017 №</w:t>
      </w:r>
      <w:r>
        <w:rPr>
          <w:rFonts w:ascii="Times New Roman" w:hAnsi="Times New Roman" w:cs="Times New Roman"/>
          <w:sz w:val="24"/>
          <w:szCs w:val="24"/>
        </w:rPr>
        <w:t xml:space="preserve"> 626;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заготовки древесины и особенности заготовки древесины в лесничествах, лесопарках, указанных в статье 23 Лесного кодекса Российской Федерации, утвержденные приказом Минприроды России от 13.09.2016 № 474;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перечню информации, включа</w:t>
      </w:r>
      <w:r>
        <w:rPr>
          <w:rFonts w:ascii="Times New Roman" w:hAnsi="Times New Roman" w:cs="Times New Roman"/>
          <w:sz w:val="24"/>
          <w:szCs w:val="24"/>
        </w:rPr>
        <w:t>емой в отчет об использовании лесов, форме отчета об использовании лесов, порядку представления отчета об использовании лесов, формату отчета об использовании лесов в электронной форме, утвержденные приказом Минприроды России от 21.08.2017 № 451;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</w:t>
      </w:r>
      <w:r>
        <w:rPr>
          <w:rFonts w:ascii="Times New Roman" w:hAnsi="Times New Roman" w:cs="Times New Roman"/>
          <w:sz w:val="24"/>
          <w:szCs w:val="24"/>
        </w:rPr>
        <w:t>спользования лесов для переработки древесины и иных лесных ресурсов, утвержденные приказом Минприроды России от 01.12.2014 № 528;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заполнения и подачи лесной декларации, требования к формату лесной декларации в электронной форме, утвержденные приказ</w:t>
      </w:r>
      <w:r>
        <w:rPr>
          <w:rFonts w:ascii="Times New Roman" w:hAnsi="Times New Roman" w:cs="Times New Roman"/>
          <w:sz w:val="24"/>
          <w:szCs w:val="24"/>
        </w:rPr>
        <w:t>ом Минприроды России от 16.01.2015 № 17;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лесопатологических обследований и форма акта лесопатологического обследования, утвержденные приказом Минприроды России от 16.09.2019 № 480;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информации, включаемой в отчет о воспроизводств</w:t>
      </w:r>
      <w:r>
        <w:rPr>
          <w:rFonts w:ascii="Times New Roman" w:hAnsi="Times New Roman" w:cs="Times New Roman"/>
          <w:sz w:val="24"/>
          <w:szCs w:val="24"/>
        </w:rPr>
        <w:t xml:space="preserve">е лесов и лесоразведении, форма отчета о воспроизводстве лесов и лесоразведении, порядок представления отчета о воспроизводстве лесов и лесоразведении, требования к формату </w:t>
      </w:r>
      <w:r>
        <w:rPr>
          <w:rFonts w:ascii="Times New Roman" w:hAnsi="Times New Roman" w:cs="Times New Roman"/>
          <w:sz w:val="24"/>
          <w:szCs w:val="24"/>
        </w:rPr>
        <w:lastRenderedPageBreak/>
        <w:t>отчета о воспроизводстве лесов и лесоразведении в электронной форме, утвержденные п</w:t>
      </w:r>
      <w:r>
        <w:rPr>
          <w:rFonts w:ascii="Times New Roman" w:hAnsi="Times New Roman" w:cs="Times New Roman"/>
          <w:sz w:val="24"/>
          <w:szCs w:val="24"/>
        </w:rPr>
        <w:t>риказом Минприроды России от 21.08.2017 № 452;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информации, включаемой в отчет об охране лесов от пожаров, Форма отчета об охране лесов от пожаров, Порядок представления отчета об охране лесов от пожаров, Требования к формату отчета об охране лесов</w:t>
      </w:r>
      <w:r>
        <w:rPr>
          <w:rFonts w:ascii="Times New Roman" w:hAnsi="Times New Roman" w:cs="Times New Roman"/>
          <w:sz w:val="24"/>
          <w:szCs w:val="24"/>
        </w:rPr>
        <w:t xml:space="preserve"> от пожаров в электронной форме, утвержденные приказом Минприроды России от 09.03.2017 № 78;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информации, включаемой в отчет о защите лесов, Форма отчета о защите лесов, Порядок представления отчета о защите лесов, Требования к формату отчета о защ</w:t>
      </w:r>
      <w:r>
        <w:rPr>
          <w:rFonts w:ascii="Times New Roman" w:hAnsi="Times New Roman" w:cs="Times New Roman"/>
          <w:sz w:val="24"/>
          <w:szCs w:val="24"/>
        </w:rPr>
        <w:t>ите лесов в электронной форме, утвержденные приказом Минприроды России от 09.03.2017 № 78;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лесосечных работ, порядок и последовательность их проведения, форма технологической карты лесосечных работ, форма акта осмотра лесосеки и порядок осмотра лесосе</w:t>
      </w:r>
      <w:r>
        <w:rPr>
          <w:rFonts w:ascii="Times New Roman" w:hAnsi="Times New Roman" w:cs="Times New Roman"/>
          <w:sz w:val="24"/>
          <w:szCs w:val="24"/>
        </w:rPr>
        <w:t>ки, утвержденные приказом Минприроды России от 27.06.2016 № 367;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использования лесов для ведения сельского хозяйства, утвержденные приказом Минприроды России от 21.06.2017 № 314;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осуществления мониторинга пожарной безопасности в лесах и лес</w:t>
      </w:r>
      <w:r>
        <w:rPr>
          <w:rFonts w:ascii="Times New Roman" w:hAnsi="Times New Roman" w:cs="Times New Roman"/>
          <w:sz w:val="24"/>
          <w:szCs w:val="24"/>
        </w:rPr>
        <w:t>ных пожаров, утвержденные приказом Минприроды России от 23.06.2014 № 276;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Типовой договор купли-продажи лесных участков, утвержденные приказом Минприроды России от 17.10.2017 № 567;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Типовые договора аренды лесных участков, утвержденные приказом Минприроды </w:t>
      </w:r>
      <w:r>
        <w:rPr>
          <w:rFonts w:ascii="Times New Roman" w:hAnsi="Times New Roman" w:cs="Times New Roman"/>
          <w:sz w:val="24"/>
          <w:szCs w:val="24"/>
        </w:rPr>
        <w:t>России от 20.12.2017 № 693;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государственной или муниципальной экспертизы проекта освоения лесов, утвержденные приказом Минприроды России от 26.09.2019 № 496;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тушения лесных пожаров, утвержденные приказом Минприроды России от 28.07.2014 № 31</w:t>
      </w:r>
      <w:r>
        <w:rPr>
          <w:rFonts w:ascii="Times New Roman" w:hAnsi="Times New Roman" w:cs="Times New Roman"/>
          <w:sz w:val="24"/>
          <w:szCs w:val="24"/>
        </w:rPr>
        <w:t>3;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ликвидации очагов вредных организмов, утвержденные приказом Минприроды России от 23.06.2016 № 361;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ограничесния пребывания граждан в лесах и съезда в них транспортных средств, проведения в лесах определенных видов работ в целях обеспечен</w:t>
      </w:r>
      <w:r>
        <w:rPr>
          <w:rFonts w:ascii="Times New Roman" w:hAnsi="Times New Roman" w:cs="Times New Roman"/>
          <w:sz w:val="24"/>
          <w:szCs w:val="24"/>
        </w:rPr>
        <w:t>ия пожарной безопасности в лесах, утвержденные приказом Минприроды России от 06.09.2016 № 457;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государственного лесного реестра , утвержденные приказом Минприроды России от 30.05.2011 № 194;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осуществления мероприятий по предупреж</w:t>
      </w:r>
      <w:r>
        <w:rPr>
          <w:rFonts w:ascii="Times New Roman" w:hAnsi="Times New Roman" w:cs="Times New Roman"/>
          <w:sz w:val="24"/>
          <w:szCs w:val="24"/>
        </w:rPr>
        <w:t>дению распространения вредных организмов, утвержденные приказом Минприроды России от 12.09.2016 № 470;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заготовки живицы, утвержденные приказом Рослесхоза от 24.01.2012 № 23;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заготовки пищевых лесных ресурсов и сбора лекарственных растений,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утвержденные приказом Рослесхоза от 05.12.2011 № 511;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заготовки и сбора недревесных лесных ресурсов, утвержденные приказом Минприроды России от 16.07.2018 № 325;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использования лесов для выращивания лесных плодовых, ягодных, декоративных ра</w:t>
      </w:r>
      <w:r>
        <w:rPr>
          <w:rFonts w:ascii="Times New Roman" w:hAnsi="Times New Roman" w:cs="Times New Roman"/>
          <w:sz w:val="24"/>
          <w:szCs w:val="24"/>
        </w:rPr>
        <w:t>стений, лекарственных растений, утвержденные приказом Рослесхоза от 05.12.2011 № 510;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использования лесов для выращивания посадочного материала лесных растений (саженцев, сеянцев), утвержденные приказом Рослесхоза от 19.07.2011 № 308;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лесор</w:t>
      </w:r>
      <w:r>
        <w:rPr>
          <w:rFonts w:ascii="Times New Roman" w:hAnsi="Times New Roman" w:cs="Times New Roman"/>
          <w:sz w:val="24"/>
          <w:szCs w:val="24"/>
        </w:rPr>
        <w:t>азведения, утвержденные приказом Рослесхоза от 10.01.2012 № 1;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Правила использования лесов для осуществления научно-исследовательской деятельности, образовательной деятельности, утвержденные приказом Рослесхоза от 23.12.2011 № 548;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использования ле</w:t>
      </w:r>
      <w:r>
        <w:rPr>
          <w:rFonts w:ascii="Times New Roman" w:hAnsi="Times New Roman" w:cs="Times New Roman"/>
          <w:sz w:val="24"/>
          <w:szCs w:val="24"/>
        </w:rPr>
        <w:t>сов для осуществления рекреационной деятельности, утвержденные приказом Рослесхоза от 21.02.2012 № 62;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использования лесов для строительства, реконструкции, эксплуатации линейных объектов, утвержденные приказом Рослесхоза от 10.06.2011 № 223;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 использования лесов для выполнения работ по геологическому изучению недр, для разработки месторождений полезных ископаемых, утвержденные приказом Рослесхоза от 27.12.2010 № 515;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использования районированных семян лесных растений основных лесных </w:t>
      </w:r>
      <w:r>
        <w:rPr>
          <w:rFonts w:ascii="Times New Roman" w:hAnsi="Times New Roman" w:cs="Times New Roman"/>
          <w:sz w:val="24"/>
          <w:szCs w:val="24"/>
        </w:rPr>
        <w:t>древесных пород, утвержденные приказом Минприроды России от 17.09.2015 № 400;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заготовки, обработки, хранения и использования семян лесных растений, утвержденные приказом Минприроды России от 02.07.2014 № 298;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производства семян отдельных ка</w:t>
      </w:r>
      <w:r>
        <w:rPr>
          <w:rFonts w:ascii="Times New Roman" w:hAnsi="Times New Roman" w:cs="Times New Roman"/>
          <w:sz w:val="24"/>
          <w:szCs w:val="24"/>
        </w:rPr>
        <w:t>тегорий лесных растений, утвержденные приказом Рослесхоза от 10.01.2012 № 3;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лесовосстановления, состав проекта лесовосстановления, порядок разработки проекта лесовосстановления и внесения в него изменений, утвержденные приказом Минприроды России о</w:t>
      </w:r>
      <w:r>
        <w:rPr>
          <w:rFonts w:ascii="Times New Roman" w:hAnsi="Times New Roman" w:cs="Times New Roman"/>
          <w:sz w:val="24"/>
          <w:szCs w:val="24"/>
        </w:rPr>
        <w:t>т 25.03.2019 № 188;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использования, охраны, защиты, воспроизводства лесов, расположенных на особо охраняемых природных территориях, утвержденные приказом МПР РФ от 16.07.2007 № 181;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проверочного листа (списка контрольных вопросов), использ</w:t>
      </w:r>
      <w:r>
        <w:rPr>
          <w:rFonts w:ascii="Times New Roman" w:hAnsi="Times New Roman" w:cs="Times New Roman"/>
          <w:sz w:val="24"/>
          <w:szCs w:val="24"/>
        </w:rPr>
        <w:t xml:space="preserve">уемой при проведении плановых проверок юридических лиц и индивидуальных предпринимателей в рамках осуществления федерального государственного лесного надзора (лесной охраны) и федерального государственного пожарного надзора в лесах при осуществлении </w:t>
      </w:r>
      <w:r>
        <w:rPr>
          <w:rFonts w:ascii="Times New Roman" w:hAnsi="Times New Roman" w:cs="Times New Roman"/>
          <w:sz w:val="24"/>
          <w:szCs w:val="24"/>
        </w:rPr>
        <w:t>федера</w:t>
      </w:r>
      <w:r>
        <w:rPr>
          <w:rFonts w:ascii="Times New Roman" w:hAnsi="Times New Roman" w:cs="Times New Roman"/>
          <w:sz w:val="24"/>
          <w:szCs w:val="24"/>
        </w:rPr>
        <w:t>льного государственного лесного надзора (лесной охраны), утвержденная приказом Рослесхоза от 07.05.2018 № 404;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лесоразведения, состава проекта лесоразведения, порядка его разработки, утвержденные приказом Минприроды России от 28.12.2018 № 700;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>ативы противопожарного обустройства лесов, утвержденные приказом Рослесхоза от 27.04.2012 № 174;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 и их отдельных частей (положений), содержащих обязательные требования, соблюдение которых оценивается при проведении Рослес</w:t>
      </w:r>
      <w:r>
        <w:rPr>
          <w:rFonts w:ascii="Times New Roman" w:hAnsi="Times New Roman" w:cs="Times New Roman"/>
          <w:sz w:val="24"/>
          <w:szCs w:val="24"/>
        </w:rPr>
        <w:t>хозом (территориальными органами Рослесхоза) мероприятий по государственному контролю (надзору), и о признании утратившими силу некоторых приказов Рослесхоза, утвержденные приказом Рослесхоза от 15.01.2019 № 9;</w:t>
      </w:r>
    </w:p>
    <w:p w:rsidR="00000000" w:rsidRDefault="00F51D0C">
      <w:pPr>
        <w:pStyle w:val="ListParagraph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 Саратовской области от 28.06.2007 № 119</w:t>
      </w:r>
      <w:r>
        <w:rPr>
          <w:rFonts w:ascii="Times New Roman" w:hAnsi="Times New Roman" w:cs="Times New Roman"/>
          <w:color w:val="000000"/>
          <w:sz w:val="24"/>
          <w:szCs w:val="24"/>
        </w:rPr>
        <w:t>-ЗСО «Об использовании лесов гражданами для собственных нужд».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требованиям Федерального закона от 17 июля 2009 года № 172-ФЗ «Об антикоррупционной экспертизе нормативных правовых актов и проектов нормативных правовых актов» все подлежащие антикорр</w:t>
      </w:r>
      <w:r>
        <w:rPr>
          <w:rFonts w:ascii="Times New Roman" w:hAnsi="Times New Roman" w:cs="Times New Roman"/>
          <w:sz w:val="24"/>
          <w:szCs w:val="24"/>
        </w:rPr>
        <w:t>упционной экспертизе нормативные правовые акты прошли названную экспертизу.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указанные нормативные правовые акты доступны для юридических лиц, индивидуальных  предпринимателей, граждан, так как они официально опубликованы в печатных изданиях, размещены </w:t>
      </w:r>
      <w:r>
        <w:rPr>
          <w:rFonts w:ascii="Times New Roman" w:hAnsi="Times New Roman" w:cs="Times New Roman"/>
          <w:sz w:val="24"/>
          <w:szCs w:val="24"/>
        </w:rPr>
        <w:t xml:space="preserve">в информационно-правовых системах «Гарант», «Консультант плюс», на официальном сайте министерства природных ресурсов и экологии Саратовской области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https://minforest.saratov.gov.ru/doc/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51D0C">
      <w:pPr>
        <w:spacing w:after="0" w:line="100" w:lineRule="atLeast"/>
        <w:ind w:hanging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Основные об</w:t>
      </w:r>
      <w:r>
        <w:rPr>
          <w:rFonts w:ascii="Times New Roman" w:hAnsi="Times New Roman" w:cs="Times New Roman"/>
          <w:b/>
          <w:sz w:val="24"/>
          <w:szCs w:val="24"/>
        </w:rPr>
        <w:t xml:space="preserve">язательные требования законодательства Российской Федерации </w:t>
      </w:r>
      <w:r>
        <w:rPr>
          <w:rFonts w:ascii="Times New Roman" w:hAnsi="Times New Roman" w:cs="Times New Roman"/>
          <w:b/>
          <w:sz w:val="24"/>
          <w:szCs w:val="24"/>
        </w:rPr>
        <w:br/>
        <w:t>в области лесных отношений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Основания для пользования землями лесного фонда.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статье 71 Лесного кодекса Российской Федерации лесные участки, находящиеся в государственной или муниципал</w:t>
      </w:r>
      <w:r>
        <w:rPr>
          <w:rFonts w:ascii="Times New Roman" w:hAnsi="Times New Roman" w:cs="Times New Roman"/>
          <w:sz w:val="24"/>
          <w:szCs w:val="24"/>
        </w:rPr>
        <w:t>ьной собственности, предоставляются на основании: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уполномоченных в соответствии со статьями 81 - 84 настоящего Кодекса органа государственной власти или органа местного самоуправления в случае предоставления лесного участка в постоянное (бессрочн</w:t>
      </w:r>
      <w:r>
        <w:rPr>
          <w:rFonts w:ascii="Times New Roman" w:hAnsi="Times New Roman" w:cs="Times New Roman"/>
          <w:sz w:val="24"/>
          <w:szCs w:val="24"/>
        </w:rPr>
        <w:t>ое) пользование;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договора аренды в случае предоставления лесного участка в аренду;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договора безвозмездного пользования в случае предоставления лесного участка в безвозмездное пользование.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Лесные участки, находящиеся в государственной или муниципальной </w:t>
      </w:r>
      <w:r>
        <w:rPr>
          <w:rFonts w:ascii="Times New Roman" w:hAnsi="Times New Roman" w:cs="Times New Roman"/>
          <w:sz w:val="24"/>
          <w:szCs w:val="24"/>
        </w:rPr>
        <w:t>собственности, предоставляются юридическим лицам в постоянное (бессрочное) пользование, аренду, безвозмездное пользование; гражданам - в аренду, безвозмездное пользование.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статье 75 Лесного кодекса Российской Федерации по договору купли-продажи ле</w:t>
      </w:r>
      <w:r>
        <w:rPr>
          <w:rFonts w:ascii="Times New Roman" w:hAnsi="Times New Roman" w:cs="Times New Roman"/>
          <w:sz w:val="24"/>
          <w:szCs w:val="24"/>
        </w:rPr>
        <w:t>сных насаждений осуществляется продажа лесных насаждений, расположенных на землях, находящихся в государственной или муниципальной собственности.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купли-продажи лесных насаждений применяются положения о договорах купли-продажи, предусмотренные Гр</w:t>
      </w:r>
      <w:r>
        <w:rPr>
          <w:rFonts w:ascii="Times New Roman" w:hAnsi="Times New Roman" w:cs="Times New Roman"/>
          <w:sz w:val="24"/>
          <w:szCs w:val="24"/>
        </w:rPr>
        <w:t>ажданским кодексом Российской Федерации, если иное не установлено настоящим Кодексом.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Разработка проекта освоения лесов.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пункту 4 статьи 12 Лесного кодекса Российской Федерации, защитные леса подлежат освоению в целях сохранения средообразующих</w:t>
      </w:r>
      <w:r>
        <w:rPr>
          <w:rFonts w:ascii="Times New Roman" w:hAnsi="Times New Roman" w:cs="Times New Roman"/>
          <w:sz w:val="24"/>
          <w:szCs w:val="24"/>
        </w:rPr>
        <w:t>, водоохранных, защитных, санитарно-гигиенических, оздоровительных и иных полезных функций лесов с одновременным использованием  лесов  при  условии, если это использование совместимо с целевым назначением защитных  лесов и выполняемыми ими полезными функц</w:t>
      </w:r>
      <w:r>
        <w:rPr>
          <w:rFonts w:ascii="Times New Roman" w:hAnsi="Times New Roman" w:cs="Times New Roman"/>
          <w:sz w:val="24"/>
          <w:szCs w:val="24"/>
        </w:rPr>
        <w:t>иями.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 пункта 1 статьи 88 Лесного кодекса Российской Федерации лица, которым лесные участки предоставлены в постоянное (бессрочное) пользование или в аренду, а также лица, использующие леса на основании сервитута или установленного в целях, пр</w:t>
      </w:r>
      <w:r>
        <w:rPr>
          <w:rFonts w:ascii="Times New Roman" w:hAnsi="Times New Roman" w:cs="Times New Roman"/>
          <w:sz w:val="24"/>
          <w:szCs w:val="24"/>
        </w:rPr>
        <w:t>едусмотренных статьей 39.37 Земельного кодекса Российской Федерации, публичного сервитута, составляют проект освоения лесов в соответствии со статьей 12 настоящего Кодекса.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приказу Рослесхоза от 29 февраля 2012 года № 69 проект освоения лесов соде</w:t>
      </w:r>
      <w:r>
        <w:rPr>
          <w:rFonts w:ascii="Times New Roman" w:hAnsi="Times New Roman" w:cs="Times New Roman"/>
          <w:sz w:val="24"/>
          <w:szCs w:val="24"/>
        </w:rPr>
        <w:t>ржит сведения о разрешенных видах и проектируемых объемах  использования  лесов,  мероприятиях  по  охране, защите и воспроизводству лесов, по созданию объектов лесной и лесоперерабатывающей инфраструктуры, по охране объектов животного мира и водных объект</w:t>
      </w:r>
      <w:r>
        <w:rPr>
          <w:rFonts w:ascii="Times New Roman" w:hAnsi="Times New Roman" w:cs="Times New Roman"/>
          <w:sz w:val="24"/>
          <w:szCs w:val="24"/>
        </w:rPr>
        <w:t>ов, а в случаях, предусмотренных частью 1 статьи 21 Лесного  кодекса  Российской Федерации, - также о мероприятиях по строительству, реконструкции и эксплуатации объектов, не связанных с созданием лесной инфраструктуры.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которым лесные участки предост</w:t>
      </w:r>
      <w:r>
        <w:rPr>
          <w:rFonts w:ascii="Times New Roman" w:hAnsi="Times New Roman" w:cs="Times New Roman"/>
          <w:sz w:val="24"/>
          <w:szCs w:val="24"/>
        </w:rPr>
        <w:t>авлены в постоянное (бессрочное) пользование или в аренду (далее - Лесопользователи), для проведения Экспертизы проекта освоения лесов подают в органы государственной власти или органы местного самоуправления письменное заявление с приложением проекта осво</w:t>
      </w:r>
      <w:r>
        <w:rPr>
          <w:rFonts w:ascii="Times New Roman" w:hAnsi="Times New Roman" w:cs="Times New Roman"/>
          <w:sz w:val="24"/>
          <w:szCs w:val="24"/>
        </w:rPr>
        <w:t xml:space="preserve">ения  лесов. Целью  Экспертизы  является  оценка  соответствия  проекта освоения лесов лесохозяйственному регламенту лесничества (лесопарка), лесному плану субъекта Российской Федерации и законодательству  Российской Федерации. 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пунктами 8</w:t>
      </w:r>
      <w:r>
        <w:rPr>
          <w:rFonts w:ascii="Times New Roman" w:hAnsi="Times New Roman" w:cs="Times New Roman"/>
          <w:sz w:val="24"/>
          <w:szCs w:val="24"/>
        </w:rPr>
        <w:t xml:space="preserve">, 9 приказа Рослесхоза от 21 февраля 2012 года № 62  «Правила использования лесов для рекреационных целей», размещение временных   </w:t>
      </w:r>
      <w:r>
        <w:rPr>
          <w:rFonts w:ascii="Times New Roman" w:hAnsi="Times New Roman" w:cs="Times New Roman"/>
          <w:sz w:val="24"/>
          <w:szCs w:val="24"/>
        </w:rPr>
        <w:lastRenderedPageBreak/>
        <w:t>построек, физкультурно-оздоровительных, спортивных и спортивно-технических сооружений допускается, прежде всего, на участках,</w:t>
      </w:r>
      <w:r>
        <w:rPr>
          <w:rFonts w:ascii="Times New Roman" w:hAnsi="Times New Roman" w:cs="Times New Roman"/>
          <w:sz w:val="24"/>
          <w:szCs w:val="24"/>
        </w:rPr>
        <w:t xml:space="preserve"> не занятых деревьями и кустарниками, а при их отсутствии на участках, занятых наименее ценными лесными насаждениями, в местах, определенных в проекте освоения лесов. 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использующие леса для осуществления рекреационной деятельности, обязаны: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</w:t>
      </w:r>
      <w:r>
        <w:rPr>
          <w:rFonts w:ascii="Times New Roman" w:hAnsi="Times New Roman" w:cs="Times New Roman"/>
          <w:sz w:val="24"/>
          <w:szCs w:val="24"/>
        </w:rPr>
        <w:t>ять проект освоения лесов в соответствии с частью 1 статьи 88 Лесного кодекса Российской Федерации;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использование лесов в соответствии с проектом  освоения лесов;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условия договора аренды лесного участка и решения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лесного участка в постоянное (бессрочное) пользование;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 лесов  для  строительства, реконструкции, эксплуатации линейных  объектов регулируется статьёй 45 Лесного  кодекса  Российской Федерации и приказом Рослесхоза от 10.06.2011 № 223 «Об ут</w:t>
      </w:r>
      <w:r>
        <w:rPr>
          <w:rFonts w:ascii="Times New Roman" w:hAnsi="Times New Roman" w:cs="Times New Roman"/>
          <w:sz w:val="24"/>
          <w:szCs w:val="24"/>
        </w:rPr>
        <w:t>верждении Правил использования лесов для строительства, реконструкции, эксплуатации линейных объектов».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пункту 7 приказа Рослесхоза от 10.06.2011 № 223 «Об утверждении  Правил  использования  лесов для строительства, реконструкции, эксплуатации  л</w:t>
      </w:r>
      <w:r>
        <w:rPr>
          <w:rFonts w:ascii="Times New Roman" w:hAnsi="Times New Roman" w:cs="Times New Roman"/>
          <w:sz w:val="24"/>
          <w:szCs w:val="24"/>
        </w:rPr>
        <w:t>инейных  объектов» на лесных участках, предоставленных в пользование  в  целях  строительства,  реконструкции линейных объектов использование лесов осуществляется в соответствии с проектом освоения лесов.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Подача лесной декларации.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статьи 26</w:t>
      </w:r>
      <w:r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от 04.12.2006 № 200-ФЗ и пункта 2 приложения № 1 к приказу Рослесхоза от 16.01.2015 № 17 лесной декларацией является заявление об использовании лесов в соответствии с проектом  освоения  лесов. Ежегодно  лесная деклара</w:t>
      </w:r>
      <w:r>
        <w:rPr>
          <w:rFonts w:ascii="Times New Roman" w:hAnsi="Times New Roman" w:cs="Times New Roman"/>
          <w:sz w:val="24"/>
          <w:szCs w:val="24"/>
        </w:rPr>
        <w:t>ция подается в органы государственной власти, органы местного  самоуправления в пределах их полномочий, определенных в соответствии со статьями 81-84 настоящего Кодекса, лицами, которым лесные участки  предоставлены в постоянное (бессрочное) пользование ил</w:t>
      </w:r>
      <w:r>
        <w:rPr>
          <w:rFonts w:ascii="Times New Roman" w:hAnsi="Times New Roman" w:cs="Times New Roman"/>
          <w:sz w:val="24"/>
          <w:szCs w:val="24"/>
        </w:rPr>
        <w:t>и в аренду.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Предоставление отчётов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пункту 1 статьи 49 Лесного кодекса Российской Федерации отчет об использовании лесов (информация об объеме изъятых лесных ресурсов, их товарной структуре, другая информация) представляется  гражданами, юридиче</w:t>
      </w:r>
      <w:r>
        <w:rPr>
          <w:rFonts w:ascii="Times New Roman" w:hAnsi="Times New Roman" w:cs="Times New Roman"/>
          <w:sz w:val="24"/>
          <w:szCs w:val="24"/>
        </w:rPr>
        <w:t>скими лицами, осуществляющими использование лесов, в органы государственной власти, органы  местного самоуправления в пределах их полномочий, определенных в соответствии со статьями 81-84 настоящего Кодекса.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приказом Минприроды от 21.08.20</w:t>
      </w:r>
      <w:r>
        <w:rPr>
          <w:rFonts w:ascii="Times New Roman" w:hAnsi="Times New Roman" w:cs="Times New Roman"/>
          <w:sz w:val="24"/>
          <w:szCs w:val="24"/>
        </w:rPr>
        <w:t>17 № 451 «Об утверждении перечня информации, включаемой в отчёт об использовании лесов, формы и порядка представления отчёта об использовании лесов, а также требований к формату отчета об использовании лесов в электронной форме» отчет представляется ежемес</w:t>
      </w:r>
      <w:r>
        <w:rPr>
          <w:rFonts w:ascii="Times New Roman" w:hAnsi="Times New Roman" w:cs="Times New Roman"/>
          <w:sz w:val="24"/>
          <w:szCs w:val="24"/>
        </w:rPr>
        <w:t>ячно, не позднее  десятого числа месяца, следующего за отчетным (при использовании лесов в целях заготовки древесины, а также  при использовании лесов в иных целях, при которых осуществлялись рубки лесных насаждений). В случаях, если при использовании лесо</w:t>
      </w:r>
      <w:r>
        <w:rPr>
          <w:rFonts w:ascii="Times New Roman" w:hAnsi="Times New Roman" w:cs="Times New Roman"/>
          <w:sz w:val="24"/>
          <w:szCs w:val="24"/>
        </w:rPr>
        <w:t>в не осуществлялись рубки лесных насаждений, отчет представляется ежегодно, не позднее десятого января года, следующего за отчетным.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 представляются гражданами и юридическими лицами в органы государственной власти, уполномоченные на ведение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венного лесного реестра на соответствующей территории. 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осуществляющие заготовку древесины для собственных нужд на основании договоров купли-продажи лесных насаждений, должны представлять отчет один раз по итогам окончания лесозаготовительных раб</w:t>
      </w:r>
      <w:r>
        <w:rPr>
          <w:rFonts w:ascii="Times New Roman" w:hAnsi="Times New Roman" w:cs="Times New Roman"/>
          <w:sz w:val="24"/>
          <w:szCs w:val="24"/>
        </w:rPr>
        <w:t>от, не позднее десятого числа месяца, следующего за отчетным.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основании статьи 60 Лесного кодекса Российской Федерации о</w:t>
      </w:r>
      <w:r>
        <w:rPr>
          <w:rFonts w:ascii="Times New Roman" w:eastAsia="Times New Roman" w:hAnsi="Times New Roman" w:cs="Times New Roman"/>
          <w:sz w:val="24"/>
          <w:szCs w:val="24"/>
        </w:rPr>
        <w:t>тчет об охране лесов от пожаров представляется гражданами, юридическими лицами в органы государственной власти, органы местного самоу</w:t>
      </w:r>
      <w:r>
        <w:rPr>
          <w:rFonts w:ascii="Times New Roman" w:eastAsia="Times New Roman" w:hAnsi="Times New Roman" w:cs="Times New Roman"/>
          <w:sz w:val="24"/>
          <w:szCs w:val="24"/>
        </w:rPr>
        <w:t>правления в пределах их полномочий, определенных в соответствии со статьями 81 - 84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Кодекса,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</w:t>
      </w:r>
      <w:r>
        <w:rPr>
          <w:rFonts w:ascii="Times New Roman" w:eastAsia="Times New Roman" w:hAnsi="Times New Roman" w:cs="Times New Roman"/>
          <w:sz w:val="24"/>
          <w:szCs w:val="24"/>
        </w:rPr>
        <w:t>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стеть</w:t>
      </w:r>
      <w:r>
        <w:rPr>
          <w:rFonts w:ascii="Times New Roman" w:eastAsia="Times New Roman" w:hAnsi="Times New Roman" w:cs="Times New Roman"/>
          <w:sz w:val="24"/>
          <w:szCs w:val="24"/>
        </w:rPr>
        <w:t>ей 60.11 Лесного кодекса Российской Федерации отчет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защите лесов представляется гражданами, юридическими лицами в органы государственной власти, органы местного самоуправления в пределах их полномочий, определенных в соответствии со 81 - 84 настоящего Ко</w:t>
      </w:r>
      <w:r>
        <w:rPr>
          <w:rFonts w:ascii="Times New Roman" w:eastAsia="Times New Roman" w:hAnsi="Times New Roman" w:cs="Times New Roman"/>
          <w:sz w:val="24"/>
          <w:szCs w:val="24"/>
        </w:rPr>
        <w:t>декса,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</w:t>
      </w:r>
      <w:r>
        <w:rPr>
          <w:rFonts w:ascii="Times New Roman" w:eastAsia="Times New Roman" w:hAnsi="Times New Roman" w:cs="Times New Roman"/>
          <w:sz w:val="24"/>
          <w:szCs w:val="24"/>
        </w:rPr>
        <w:t>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Минприроды России от 9 марта 2017 года № 78 «Об утверждении перечня информации, включаемой в отчёт об охране ле</w:t>
      </w:r>
      <w:r>
        <w:rPr>
          <w:rFonts w:ascii="Times New Roman" w:hAnsi="Times New Roman" w:cs="Times New Roman"/>
          <w:sz w:val="24"/>
          <w:szCs w:val="24"/>
        </w:rPr>
        <w:t>сов от пожаров, формы и порядка представления отчёта об охране лесов от пожаров, а также требований к формату отчёта об охране лесов от пожаров в электронной форме, перечня информации, включаемой в отчёт о защите лесов, формы и порядка представления отчёта</w:t>
      </w:r>
      <w:r>
        <w:rPr>
          <w:rFonts w:ascii="Times New Roman" w:hAnsi="Times New Roman" w:cs="Times New Roman"/>
          <w:sz w:val="24"/>
          <w:szCs w:val="24"/>
        </w:rPr>
        <w:t xml:space="preserve"> о защите  лесов, а также требований к формату отчёта о защите лесов в электронной форме» утвержден перечень информации, включаемой в отчеты об охране лесов от  пожаров, о защите лесов,  формы и порядок представления отчетов. Данным порядком определено, чт</w:t>
      </w:r>
      <w:r>
        <w:rPr>
          <w:rFonts w:ascii="Times New Roman" w:hAnsi="Times New Roman" w:cs="Times New Roman"/>
          <w:sz w:val="24"/>
          <w:szCs w:val="24"/>
        </w:rPr>
        <w:t>о отчет представляется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представляется ежеквартально, не позднее десятого числа месяца, следующего за отчетным периодом. В</w:t>
      </w:r>
      <w:r>
        <w:rPr>
          <w:rFonts w:ascii="Times New Roman" w:hAnsi="Times New Roman" w:cs="Times New Roman"/>
          <w:sz w:val="24"/>
          <w:szCs w:val="24"/>
        </w:rPr>
        <w:t xml:space="preserve"> случаях, если проектом освоения лесов, лесохозяйственным регламентом в отчетном квартале не предусмотрены мероприятия по охране лесов от </w:t>
      </w:r>
      <w:r>
        <w:rPr>
          <w:rFonts w:ascii="Times New Roman" w:hAnsi="Times New Roman" w:cs="Times New Roman"/>
          <w:sz w:val="24"/>
          <w:szCs w:val="24"/>
        </w:rPr>
        <w:t>пожаров, отчет представляется ежегодно, не позднее десятого января года, следующего за отчетным.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отчете приводится и</w:t>
      </w:r>
      <w:r>
        <w:rPr>
          <w:rFonts w:ascii="Times New Roman" w:hAnsi="Times New Roman" w:cs="Times New Roman"/>
          <w:sz w:val="24"/>
          <w:szCs w:val="24"/>
        </w:rPr>
        <w:t>нформация о фактических объемах мероприятий по охране и защите лесов, нарастающим итогом с начала года по состоянию на конец отчетного периода.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Соблюдение требований правил пожарной безопасности в лесах.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статьёй 51 Лесного кодекса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04.12.2006 № 200-ФЗ леса подлежат охране от пожаров, загрязнения (в том числе радиоактивными веществами) и от иного негативного воздействия, а также защите от вредных организмов.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53.1 Лесного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от 04.12.2006 № 200-ФЗ предупреждение лесных пожаров включает в себя противопожарное обустройство лесов и обеспечение средствами предупреждения и тушения лесных пожаров.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основании части 3 этой же статьи меры противопожарного устройства лесов</w:t>
      </w:r>
      <w:r>
        <w:rPr>
          <w:rFonts w:ascii="Times New Roman" w:hAnsi="Times New Roman" w:cs="Times New Roman"/>
          <w:sz w:val="24"/>
          <w:szCs w:val="24"/>
        </w:rPr>
        <w:t xml:space="preserve"> на лесных участках, предоставленных в аренду, осуществляются лицами,  использующими  леса  на  основании  проекта  освоения  лесов,  на основании части  5 статьи 53.1 Лесного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кодекса Российской Федерации обеспечение средствами предупреждения и тушения лес</w:t>
      </w:r>
      <w:r>
        <w:rPr>
          <w:rFonts w:ascii="Times New Roman" w:hAnsi="Times New Roman" w:cs="Times New Roman"/>
          <w:sz w:val="24"/>
          <w:szCs w:val="24"/>
        </w:rPr>
        <w:t>ных пожаров включает в себя: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противопожарного снаряжения и инвентаря;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 пожарной  техники  и  оборудования,  систем  связи  и оповещения;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резерва пожарной техники и оборудования, противопожарного снаряжения и инвентаря</w:t>
      </w:r>
      <w:r>
        <w:rPr>
          <w:rFonts w:ascii="Times New Roman" w:hAnsi="Times New Roman" w:cs="Times New Roman"/>
          <w:sz w:val="24"/>
          <w:szCs w:val="24"/>
        </w:rPr>
        <w:t xml:space="preserve">, а также горюче-смазочных материалов. 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части 7 этой же статьи виды средств   предупреждения и тушения  лесных  пожаров,  нормативы  обеспечения  данными  средствами  лиц, использующих леса, нормы наличия средств предупреждения и тушения лесны</w:t>
      </w:r>
      <w:r>
        <w:rPr>
          <w:rFonts w:ascii="Times New Roman" w:hAnsi="Times New Roman" w:cs="Times New Roman"/>
          <w:sz w:val="24"/>
          <w:szCs w:val="24"/>
        </w:rPr>
        <w:t>х пожаров при использовании лесов определяются уполномоченным федеральным органом  исполнительной  власти.  Правила  пожарной  безопасности  в  лесах, устанавливаются Правительством Российской Федерации.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пожарной безопасности в лесах, утверждённые </w:t>
      </w:r>
      <w:r>
        <w:rPr>
          <w:rFonts w:ascii="Times New Roman" w:hAnsi="Times New Roman" w:cs="Times New Roman"/>
          <w:sz w:val="24"/>
          <w:szCs w:val="24"/>
        </w:rPr>
        <w:t>постановлением  Правительства Российской  Федерации  от  30.06.2007 № 417 (далее – Правила пожарной безопасности), устанавливают единые требования к обеспечению пожарной безопасности в лесах при использовании, охране, защите, воспроизводстве лесов, осущест</w:t>
      </w:r>
      <w:r>
        <w:rPr>
          <w:rFonts w:ascii="Times New Roman" w:hAnsi="Times New Roman" w:cs="Times New Roman"/>
          <w:sz w:val="24"/>
          <w:szCs w:val="24"/>
        </w:rPr>
        <w:t>влении иной деятельности  в  лесах, а  также  при  пребывании  граждан  в  лесах  и  являются обязательными  для  исполнения  органами  государственной  власти,  органами местного самоуправления, а также юридическими лицами и гражданами.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 пунктом  8 Правил пожарной безопасности в период  со  дня  схода  снежного покрова  до  установления  устойчивой  дождливой  осенней  погоды  или образования снежного покрова в лесах запрещается: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разводить  костры  в  хвойных  молодняках,  на  гарях, </w:t>
      </w:r>
      <w:r>
        <w:rPr>
          <w:rFonts w:ascii="Times New Roman" w:hAnsi="Times New Roman" w:cs="Times New Roman"/>
          <w:sz w:val="24"/>
          <w:szCs w:val="24"/>
        </w:rPr>
        <w:t xml:space="preserve"> на 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</w:t>
      </w:r>
      <w:r>
        <w:rPr>
          <w:rFonts w:ascii="Times New Roman" w:hAnsi="Times New Roman" w:cs="Times New Roman"/>
          <w:sz w:val="24"/>
          <w:szCs w:val="24"/>
        </w:rPr>
        <w:t>ах, отделенных противопожарной минерализованной (то есть очищенной до  минерального  слоя  почвы)  полосой  шириной  не  менее  0,5  метра.  После завершения  сжигания  порубочных  остатков  или  использования  с  иной  целью костер  должен  быть  тщательн</w:t>
      </w:r>
      <w:r>
        <w:rPr>
          <w:rFonts w:ascii="Times New Roman" w:hAnsi="Times New Roman" w:cs="Times New Roman"/>
          <w:sz w:val="24"/>
          <w:szCs w:val="24"/>
        </w:rPr>
        <w:t>о  засыпан  землей  или  залит  водой  до  полного прекращения тления;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бросать горящие спички, окурки и горячую золу из курительных трубок, стекло (стеклянные бутылки, банки и др.);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употреблять при охоте пыжи из горючих или тлеющих материалов;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ос</w:t>
      </w:r>
      <w:r>
        <w:rPr>
          <w:rFonts w:ascii="Times New Roman" w:hAnsi="Times New Roman" w:cs="Times New Roman"/>
          <w:sz w:val="24"/>
          <w:szCs w:val="24"/>
        </w:rPr>
        <w:t>тавлять  промасленные  или  пропитанные  бензином,  керосином  или иными горючими веществами материалы (бумагу, ткань, паклю, вату и др.) в не предусмотренных специально для этого местах;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заправлять горючим топливные баки двигателей внутреннего сгорания</w:t>
      </w:r>
      <w:r>
        <w:rPr>
          <w:rFonts w:ascii="Times New Roman" w:hAnsi="Times New Roman" w:cs="Times New Roman"/>
          <w:sz w:val="24"/>
          <w:szCs w:val="24"/>
        </w:rPr>
        <w:t xml:space="preserve"> при работе  двигателя,  использовать  машины  с  неисправной  системой  питания двигателя,  а  также  курить  или  пользоваться  открытым  огнем вблизи  машин, заправляемых горючим.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Пунктом 9 Правил пожарной безопасности запрещается засорение леса бытовым</w:t>
      </w:r>
      <w:r>
        <w:rPr>
          <w:rFonts w:ascii="Times New Roman" w:hAnsi="Times New Roman" w:cs="Times New Roman"/>
          <w:sz w:val="24"/>
          <w:szCs w:val="24"/>
        </w:rPr>
        <w:t>и, строительными, промышленными и иными отходами и мусором.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9.1  Правил пожарной безопасности органы  государственной  власти, органы местного самоуправления, учреждения, организации, иные юридические лица независимо от их организа</w:t>
      </w:r>
      <w:r>
        <w:rPr>
          <w:rFonts w:ascii="Times New Roman" w:hAnsi="Times New Roman" w:cs="Times New Roman"/>
          <w:sz w:val="24"/>
          <w:szCs w:val="24"/>
        </w:rPr>
        <w:t>ционно-правовых форм и форм собственности, крестьянские (фермерские) хозяйства, общественные объединения, индивидуальные  предприниматели, должностные  лица,  граждане  Российской Федерации,  иностранные  граждане,  лица  без  гражданства,  владеющие, поль</w:t>
      </w:r>
      <w:r>
        <w:rPr>
          <w:rFonts w:ascii="Times New Roman" w:hAnsi="Times New Roman" w:cs="Times New Roman"/>
          <w:sz w:val="24"/>
          <w:szCs w:val="24"/>
        </w:rPr>
        <w:t>зующиеся  и  (или)  распоряжающиеся  территорией,  прилегающей  к  лесу, обеспечивают  ее  очистку  от  сухой  травянистой  растительности,  пожнивных остатков, валежника, порубочных остатков, мусора и других горючих материалов на  полосе  шириной  не  мен</w:t>
      </w:r>
      <w:r>
        <w:rPr>
          <w:rFonts w:ascii="Times New Roman" w:hAnsi="Times New Roman" w:cs="Times New Roman"/>
          <w:sz w:val="24"/>
          <w:szCs w:val="24"/>
        </w:rPr>
        <w:t xml:space="preserve">ее  10  метров  </w:t>
      </w:r>
      <w:r>
        <w:rPr>
          <w:rFonts w:ascii="Times New Roman" w:hAnsi="Times New Roman" w:cs="Times New Roman"/>
          <w:sz w:val="24"/>
          <w:szCs w:val="24"/>
        </w:rPr>
        <w:lastRenderedPageBreak/>
        <w:t>от  леса  либо  отделяют  лес противопожарной минерализованной полосой шириной не менее 0,5 метра или иным противопожарным барьером.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Пунктами 16, 17  Правил пожарной безопасности при  проведении  рубок  лесных  насаждений одновременно с заг</w:t>
      </w:r>
      <w:r>
        <w:rPr>
          <w:rFonts w:ascii="Times New Roman" w:hAnsi="Times New Roman" w:cs="Times New Roman"/>
          <w:sz w:val="24"/>
          <w:szCs w:val="24"/>
        </w:rPr>
        <w:t>отовкой древесины следует производить очистку мест рубок (лесосек) от порубочных остатков.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случаях  когда  граждане  и  юридические  лица,  осуществляющие использование  лесов,  обязаны  сохранить  подрост  и  молодняк,  применяются преимущественно  без</w:t>
      </w:r>
      <w:r>
        <w:rPr>
          <w:rFonts w:ascii="Times New Roman" w:hAnsi="Times New Roman" w:cs="Times New Roman"/>
          <w:sz w:val="24"/>
          <w:szCs w:val="24"/>
        </w:rPr>
        <w:t>огневые  способы  очистки  мест  рубок  (лесосек)  от порубочных остатков.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очистки мест рубок (лесосек) осуществляются: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весенняя доочистка в случае рубки в зимнее время;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укладка порубочных остатков в кучи или валы шириной не более 3 ме</w:t>
      </w:r>
      <w:r>
        <w:rPr>
          <w:rFonts w:ascii="Times New Roman" w:hAnsi="Times New Roman" w:cs="Times New Roman"/>
          <w:sz w:val="24"/>
          <w:szCs w:val="24"/>
        </w:rPr>
        <w:t>тров для  перегнивания,  сжигания  или  разбрасывание  их  в  измельченном  виде  по площади  места  рубки  (лесосеки)  на  расстоянии  не  менее  10  метров  от прилегающих  лесных  насаждений.  Расстояние  между  валами  должно  быть  не менее 20 метров,</w:t>
      </w:r>
      <w:r>
        <w:rPr>
          <w:rFonts w:ascii="Times New Roman" w:hAnsi="Times New Roman" w:cs="Times New Roman"/>
          <w:sz w:val="24"/>
          <w:szCs w:val="24"/>
        </w:rPr>
        <w:t xml:space="preserve"> если оно не обусловлено технологией лесосечных работ;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завершение сжигания порубочных остатков при огневом способе очистки мест рубок (лесосек) до начала пожароопасного сезона. Сжигание порубочных остатков от летней заготовки древесины и порубочных оста</w:t>
      </w:r>
      <w:r>
        <w:rPr>
          <w:rFonts w:ascii="Times New Roman" w:hAnsi="Times New Roman" w:cs="Times New Roman"/>
          <w:sz w:val="24"/>
          <w:szCs w:val="24"/>
        </w:rPr>
        <w:t>тков, собранных при весенней доочистке мест рубок (лесосек), производится осенью, после окончания пожароопасного сезона.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 пунктом  3  «а»  Правил пожарной безопасности ,  меры противопожарной безопасности в лесах включают в себя предупреж</w:t>
      </w:r>
      <w:r>
        <w:rPr>
          <w:rFonts w:ascii="Times New Roman" w:hAnsi="Times New Roman" w:cs="Times New Roman"/>
          <w:sz w:val="24"/>
          <w:szCs w:val="24"/>
        </w:rPr>
        <w:t xml:space="preserve">дение лесных пожаров (противопожарное устройство лесов и обеспечение средствами  предупреждения  и тушения лесных пожаров). 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 с  пунктом  5  указанных  Правил пожарной безопасности меры  пожарной безопасности  в  лесах,  предусмотренные  по</w:t>
      </w:r>
      <w:r>
        <w:rPr>
          <w:rFonts w:ascii="Times New Roman" w:hAnsi="Times New Roman" w:cs="Times New Roman"/>
          <w:sz w:val="24"/>
          <w:szCs w:val="24"/>
        </w:rPr>
        <w:t>дпунктом  «а»  пункта  3  Правил пожарной безопасности, на лесных участках предоставленных в аренду, осуществляются лицами, использующими леса на основании проекта освоения лесов.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 с  пунктом  13 «в» Правил пожарной безопасности юридические</w:t>
      </w:r>
      <w:r>
        <w:rPr>
          <w:rFonts w:ascii="Times New Roman" w:hAnsi="Times New Roman" w:cs="Times New Roman"/>
          <w:sz w:val="24"/>
          <w:szCs w:val="24"/>
        </w:rPr>
        <w:t xml:space="preserve"> лица и граждане, осуществляющие использование лесов, обязаны: соблюдать нормы наличия средств пожаротушения в местах использования лесов, утвержденные  Министерством  природных  ресурсов  Российской  Федерации, содержать  средства  пожаротушения  в  перио</w:t>
      </w:r>
      <w:r>
        <w:rPr>
          <w:rFonts w:ascii="Times New Roman" w:hAnsi="Times New Roman" w:cs="Times New Roman"/>
          <w:sz w:val="24"/>
          <w:szCs w:val="24"/>
        </w:rPr>
        <w:t>д  пожароопасного  сезона в готовности, обеспечивающей возможность их немедленного использования.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 наличия  средств  пожаротушения  в  местах  использования  лесов  утверждены  приказом  Министерства  природных  ресурсов Российской Федерации  от 28.0</w:t>
      </w:r>
      <w:r>
        <w:rPr>
          <w:rFonts w:ascii="Times New Roman" w:hAnsi="Times New Roman" w:cs="Times New Roman"/>
          <w:sz w:val="24"/>
          <w:szCs w:val="24"/>
        </w:rPr>
        <w:t xml:space="preserve">3.2014 № 161. 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 14  Правил пожарной безопасности перед  началом  пожароопасного  сезона  юридические  лица,  осуществляющие использование лесов, обязаны провести инструктаж своих работников, а также участников  массовых  мероприяти</w:t>
      </w:r>
      <w:r>
        <w:rPr>
          <w:rFonts w:ascii="Times New Roman" w:hAnsi="Times New Roman" w:cs="Times New Roman"/>
          <w:sz w:val="24"/>
          <w:szCs w:val="24"/>
        </w:rPr>
        <w:t>й,  проводимых  ими  в  лесах,  о  соблюдении требований настоящих Правил, а также о способах тушения лесных пожаров.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Соблюдение требований правил санитарной безопасности в лесах.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 2. ст. 11 Лесного кодекса РФ граждане обязаны соблюда</w:t>
      </w:r>
      <w:r>
        <w:rPr>
          <w:rFonts w:ascii="Times New Roman" w:hAnsi="Times New Roman" w:cs="Times New Roman"/>
          <w:sz w:val="24"/>
          <w:szCs w:val="24"/>
        </w:rPr>
        <w:t>ть правила пожарной безопасности в лесах, правила санитарной безопасности в лесах, правила лесовосстановления и правила ухода за лесами.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60.3 Лесного кодекса РФ меры санитарной безопасности в лесах </w:t>
      </w:r>
      <w:r>
        <w:rPr>
          <w:rFonts w:ascii="Times New Roman" w:eastAsia="Times New Roman" w:hAnsi="Times New Roman" w:cs="Times New Roman"/>
          <w:sz w:val="24"/>
          <w:szCs w:val="24"/>
        </w:rPr>
        <w:t>включают в себя: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лесозащитное рай</w:t>
      </w:r>
      <w:r>
        <w:rPr>
          <w:rFonts w:ascii="Times New Roman" w:eastAsia="Times New Roman" w:hAnsi="Times New Roman" w:cs="Times New Roman"/>
          <w:sz w:val="24"/>
          <w:szCs w:val="24"/>
        </w:rPr>
        <w:t>онирование;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государственный лесопатологический мониторинг;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34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3) проведение лесопатологических обследований;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4) предупреждение распространения вредных организмов;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51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5) иные меры санитарной безопасности в лесах.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п. 2 меры санитарной безопасно</w:t>
      </w:r>
      <w:r>
        <w:rPr>
          <w:rFonts w:ascii="Times New Roman" w:eastAsia="Times New Roman" w:hAnsi="Times New Roman" w:cs="Times New Roman"/>
          <w:sz w:val="24"/>
          <w:szCs w:val="24"/>
        </w:rPr>
        <w:t>сти в лесах, указанные в пунктах 3-5 части 1 настоящей статьи, осуществляются в соответствии с лесным планом субъекта Российской Федерации, лесохозяйственным регламентом лесничества и проектом освоения лесов.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санитарной безопасности в лесах (далее </w:t>
      </w:r>
      <w:r>
        <w:rPr>
          <w:rFonts w:ascii="Times New Roman" w:hAnsi="Times New Roman" w:cs="Times New Roman"/>
          <w:sz w:val="24"/>
          <w:szCs w:val="24"/>
        </w:rPr>
        <w:t>— Правила санитарной безопасности), утвержденные Постановлением Правительства РФ от 20.05.2017 г. № 607, устанавливают единый порядок и условия организации осуществления мер санитарной безопасности в лесах и требования, направленные на обеспечение санитарн</w:t>
      </w:r>
      <w:r>
        <w:rPr>
          <w:rFonts w:ascii="Times New Roman" w:hAnsi="Times New Roman" w:cs="Times New Roman"/>
          <w:sz w:val="24"/>
          <w:szCs w:val="24"/>
        </w:rPr>
        <w:t xml:space="preserve">ой безопасности в лесах при использовании, охране, защите и воспроизводстве лесов. 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вышеуказанных Правил санитарной безопасности п</w:t>
      </w:r>
      <w:r>
        <w:rPr>
          <w:rFonts w:ascii="Times New Roman" w:eastAsia="Times New Roman" w:hAnsi="Times New Roman" w:cs="Times New Roman"/>
          <w:sz w:val="24"/>
          <w:szCs w:val="24"/>
        </w:rPr>
        <w:t>ри использовании лесов не допускается: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1)загрязнение лесов отходами производства и потребления и в</w:t>
      </w:r>
      <w:r>
        <w:rPr>
          <w:rFonts w:ascii="Times New Roman" w:eastAsia="Times New Roman" w:hAnsi="Times New Roman" w:cs="Times New Roman"/>
          <w:sz w:val="24"/>
          <w:szCs w:val="24"/>
        </w:rPr>
        <w:t>ыбросами, радиоактивными и другими вредными веществами, иное неблагоприятное воздействие на леса;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невыполнение или несвоевременное выполнение работ по очистке лесосек, а также работ по приведению лесных участков, предоставленных физическим или юридическ</w:t>
      </w:r>
      <w:r>
        <w:rPr>
          <w:rFonts w:ascii="Times New Roman" w:eastAsia="Times New Roman" w:hAnsi="Times New Roman" w:cs="Times New Roman"/>
          <w:sz w:val="24"/>
          <w:szCs w:val="24"/>
        </w:rPr>
        <w:t>им лицам в пользование в установленном лесным законодательством порядке, в состояние, пригодное для использования этих участков по целевому назначению, или работ по их рекультивации;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уничтожение либо повреждение мелиоративных систем и дорог, расположенн</w:t>
      </w:r>
      <w:r>
        <w:rPr>
          <w:rFonts w:ascii="Times New Roman" w:eastAsia="Times New Roman" w:hAnsi="Times New Roman" w:cs="Times New Roman"/>
          <w:sz w:val="24"/>
          <w:szCs w:val="24"/>
        </w:rPr>
        <w:t>ых в лесах;</w:t>
      </w:r>
    </w:p>
    <w:p w:rsidR="00000000" w:rsidRDefault="00F51D0C">
      <w:pPr>
        <w:numPr>
          <w:ilvl w:val="2"/>
          <w:numId w:val="2"/>
        </w:numPr>
        <w:tabs>
          <w:tab w:val="left" w:pos="1004"/>
        </w:tabs>
        <w:autoSpaceDE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уничтожение либо повреждение лесохозяйственных знаков, феромонных ловушек и иных средств защиты леса;</w:t>
      </w:r>
    </w:p>
    <w:p w:rsidR="00000000" w:rsidRDefault="00F51D0C">
      <w:pPr>
        <w:numPr>
          <w:ilvl w:val="2"/>
          <w:numId w:val="2"/>
        </w:numPr>
        <w:tabs>
          <w:tab w:val="left" w:pos="1004"/>
        </w:tabs>
        <w:autoSpaceDE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уничтожение (разорение) муравейников, гнезд, нор или других мест обитания животных.</w:t>
      </w:r>
    </w:p>
    <w:p w:rsidR="00000000" w:rsidRDefault="00F51D0C">
      <w:pPr>
        <w:tabs>
          <w:tab w:val="left" w:pos="1004"/>
        </w:tabs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Соблюдение требований правил заготовки древесины</w:t>
      </w:r>
    </w:p>
    <w:p w:rsidR="00000000" w:rsidRDefault="00F51D0C">
      <w:pPr>
        <w:tabs>
          <w:tab w:val="left" w:pos="1004"/>
        </w:tabs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ветствии ч. 1 ст. 29 Лесного кодекса Российской Федерации заготовка древесины представляет собой предпринимательскую деятельность, связанную с рубкой лесных насаждений, а также с вывозом из леса древесины. </w:t>
      </w:r>
    </w:p>
    <w:p w:rsidR="00000000" w:rsidRDefault="00F51D0C">
      <w:pPr>
        <w:tabs>
          <w:tab w:val="left" w:pos="1004"/>
        </w:tabs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ч. 8 ст. 29 Лесного кодекса Российск</w:t>
      </w:r>
      <w:r>
        <w:rPr>
          <w:rFonts w:ascii="Times New Roman" w:eastAsia="Times New Roman" w:hAnsi="Times New Roman" w:cs="Times New Roman"/>
          <w:sz w:val="24"/>
          <w:szCs w:val="24"/>
        </w:rPr>
        <w:t>ой Федерации граждане, юридические лица осуществляют заготовку древесины на основании договоров аренды лесных участков.</w:t>
      </w:r>
    </w:p>
    <w:p w:rsidR="00000000" w:rsidRDefault="00F51D0C">
      <w:pPr>
        <w:tabs>
          <w:tab w:val="left" w:pos="1004"/>
        </w:tabs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заготовки древесины и особенности заготовки древесины в лесничествах, лесопарках, указанных в статье 23 Лесного кодекса Российск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Федерации (далее - Правила заготовки древесины), утверждены приказом Минприроды России от 13.06.2019 № 474. Настоящие Правила заготовки древесины разработаны в соответствии со статьей 29 Лесного кодекса Российской Федерации и устанавливают требования к </w:t>
      </w:r>
      <w:r>
        <w:rPr>
          <w:rFonts w:ascii="Times New Roman" w:eastAsia="Times New Roman" w:hAnsi="Times New Roman" w:cs="Times New Roman"/>
          <w:sz w:val="24"/>
          <w:szCs w:val="24"/>
        </w:rPr>
        <w:t>заготовке древесины для всех лесных районов Российской Федерации.</w:t>
      </w:r>
    </w:p>
    <w:p w:rsidR="00000000" w:rsidRDefault="00F51D0C">
      <w:pPr>
        <w:tabs>
          <w:tab w:val="left" w:pos="1004"/>
        </w:tabs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п. 12  Правил заготовки древесины:</w:t>
      </w:r>
    </w:p>
    <w:p w:rsidR="00000000" w:rsidRDefault="00F51D0C">
      <w:pPr>
        <w:tabs>
          <w:tab w:val="left" w:pos="1004"/>
        </w:tabs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не допускается использование русел рек и ручьев в качестве трасс волоков и лесных дорог;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не допускается повреждение лесных насаждений, расти</w:t>
      </w:r>
      <w:r>
        <w:rPr>
          <w:rFonts w:ascii="Times New Roman" w:eastAsia="Times New Roman" w:hAnsi="Times New Roman" w:cs="Times New Roman"/>
          <w:sz w:val="24"/>
          <w:szCs w:val="24"/>
        </w:rPr>
        <w:t>тельного покрова и почв, захламление лесов промышленными и иными отходами за пределами лесосеки на смежных с ними 50-метровых полосах;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не допускается повреждение дорог, мостов, просек, осушительной сети, дорожных, гидромелиоративных и других сооружений,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русел рек и ручьев;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г) запрещается оставление завалов (включая срубленные и оставленные на лесосеке деревья) и срубленных зависших деревьев, повреждение или уничтожение подроста, подлежащего сохранению.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запрещается уничтожение или повреждение граничных</w:t>
      </w:r>
      <w:r>
        <w:rPr>
          <w:rFonts w:ascii="Times New Roman" w:eastAsia="Times New Roman" w:hAnsi="Times New Roman" w:cs="Times New Roman"/>
          <w:sz w:val="24"/>
          <w:szCs w:val="24"/>
        </w:rPr>
        <w:t>, квартальных, лесосечных и других столбов и знаков;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запрещается рубка и повреждение деревьев, не предназначенных для рубки и подлежащих сохранению в соответствии с настоящими Правилами и лесным законодательством Российской Федерации, в том числе источн</w:t>
      </w:r>
      <w:r>
        <w:rPr>
          <w:rFonts w:ascii="Times New Roman" w:eastAsia="Times New Roman" w:hAnsi="Times New Roman" w:cs="Times New Roman"/>
          <w:sz w:val="24"/>
          <w:szCs w:val="24"/>
        </w:rPr>
        <w:t>иков обсеменения и плюсовых деревьев;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не допускается заготовка древесины по истечении разрешенного срока (включая предоставление отсрочки), а также заготовка древесины после приостановления или прекращения права пользования лесным участком;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 не допуск</w:t>
      </w:r>
      <w:r>
        <w:rPr>
          <w:rFonts w:ascii="Times New Roman" w:eastAsia="Times New Roman" w:hAnsi="Times New Roman" w:cs="Times New Roman"/>
          <w:sz w:val="24"/>
          <w:szCs w:val="24"/>
        </w:rPr>
        <w:t>ается оставление не вывезенной в установленный срок (включая предоставление отсрочки) древесины на лесосеке;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и) не допускается вывозка, трелевка древесины в места, не предусмотренные проектом освоения лесов или технологической картой лесосечных работ;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к) н</w:t>
      </w:r>
      <w:r>
        <w:rPr>
          <w:rFonts w:ascii="Times New Roman" w:eastAsia="Times New Roman" w:hAnsi="Times New Roman" w:cs="Times New Roman"/>
          <w:sz w:val="24"/>
          <w:szCs w:val="24"/>
        </w:rPr>
        <w:t>е допускается невыполнение или несвоевременное выполнение работ по очистке лесосеки;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л) не допускается уничтожение верхнего плодородного слоя почвы вне волоков и погрузочных площадок.</w:t>
      </w:r>
    </w:p>
    <w:p w:rsidR="00000000" w:rsidRDefault="00F51D0C">
      <w:pPr>
        <w:tabs>
          <w:tab w:val="left" w:pos="1004"/>
        </w:tabs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п. 17 Правил заготовки древесины в целях заготовки древ</w:t>
      </w:r>
      <w:r>
        <w:rPr>
          <w:rFonts w:ascii="Times New Roman" w:eastAsia="Times New Roman" w:hAnsi="Times New Roman" w:cs="Times New Roman"/>
          <w:sz w:val="24"/>
          <w:szCs w:val="24"/>
        </w:rPr>
        <w:t>есины проводится отвод части площади лесного участка, предназначенного в рубку, а также таксация лесосеки, при которой определяются количественные и качественные характеристики лесных насаждений и объем древесины, подлежащей заготовке. При отводе лесосек у</w:t>
      </w:r>
      <w:r>
        <w:rPr>
          <w:rFonts w:ascii="Times New Roman" w:eastAsia="Times New Roman" w:hAnsi="Times New Roman" w:cs="Times New Roman"/>
          <w:sz w:val="24"/>
          <w:szCs w:val="24"/>
        </w:rPr>
        <w:t>станавливаются и обозначаются на местности границы лесосек, отбираются и отмечаются деревья, предназначенные для рубки при проведении выборочных рубок. Разработка лесосек без установления и обозначения на местности границы лесосек допускается при заготовке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гражданами для собственных нужд в целях отопления сухостойной, ветровальной и буреломной древесины и очистке лесов от захламления. При этом на деревьях, подлежащих рубке, делаются отметки (яркая лента, скотч, краска, затески). При отводе лесосек допускает</w:t>
      </w:r>
      <w:r>
        <w:rPr>
          <w:rFonts w:ascii="Times New Roman" w:eastAsia="Times New Roman" w:hAnsi="Times New Roman" w:cs="Times New Roman"/>
          <w:sz w:val="24"/>
          <w:szCs w:val="24"/>
        </w:rPr>
        <w:t>ся рубка деревьев на граничных визирах и при закладке пробных площадей, включая установку столбов на углах лесосек.</w:t>
      </w:r>
    </w:p>
    <w:p w:rsidR="00000000" w:rsidRDefault="00F51D0C">
      <w:pPr>
        <w:tabs>
          <w:tab w:val="left" w:pos="1004"/>
        </w:tabs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п. 32 Правил заготовки древесины рубки лесных насаждений осуществляются в форме выборочных рубок или сплошных рубок. Выборо</w:t>
      </w:r>
      <w:r>
        <w:rPr>
          <w:rFonts w:ascii="Times New Roman" w:eastAsia="Times New Roman" w:hAnsi="Times New Roman" w:cs="Times New Roman"/>
          <w:sz w:val="24"/>
          <w:szCs w:val="24"/>
        </w:rPr>
        <w:t>чными рубками являются рубки, при которых на соответствующих землях или земельных участках вырубается часть деревьев и кустарников. Сплошными рубками признаются рубки, при которых на соответствующих землях или земельных участках вырубаются лесные насаждени</w:t>
      </w:r>
      <w:r>
        <w:rPr>
          <w:rFonts w:ascii="Times New Roman" w:eastAsia="Times New Roman" w:hAnsi="Times New Roman" w:cs="Times New Roman"/>
          <w:sz w:val="24"/>
          <w:szCs w:val="24"/>
        </w:rPr>
        <w:t>я с сохранением для воспроизводства лесов отдельных деревьев и кустарников или групп деревьев и кустарников. Осуществление сплошных рубок на лесных участках, предоставленных для заготовки древесины, допускается только при условии воспроизводства лесов на у</w:t>
      </w:r>
      <w:r>
        <w:rPr>
          <w:rFonts w:ascii="Times New Roman" w:eastAsia="Times New Roman" w:hAnsi="Times New Roman" w:cs="Times New Roman"/>
          <w:sz w:val="24"/>
          <w:szCs w:val="24"/>
        </w:rPr>
        <w:t>казанных лесных участках.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51D0C">
      <w:pPr>
        <w:spacing w:after="0" w:line="100" w:lineRule="atLeast"/>
        <w:ind w:firstLine="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Критерии правомерного поведения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51D0C">
      <w:pPr>
        <w:pStyle w:val="a8"/>
        <w:tabs>
          <w:tab w:val="left" w:pos="1442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Обязательные требования (список контрольных вопросов), применяемые при проведении плановых проверок юридических лиц и индивидуальных предпринимателей в рамках осуществления федерального государ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ственного лесного надзора (лесной охраны) и федерального государственного пожарного надзора в лесах при осуществлении федерального государственного «лесного надзора (лесной охраны), содержатся в Приказе Рослесхоза от 07.05.2018 № 404 «Об утверждении формы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проверочного листа (списка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контрольных вопросов), используемом при проведении плановых проверок юридических лиц и индивидуальных предпринимателей в рамках осуществления федерального государственного лесного надзора (лесной охраны) и федерального государств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енного лесного надзора (лесной охраны)». </w:t>
      </w:r>
    </w:p>
    <w:p w:rsidR="00000000" w:rsidRDefault="00F51D0C">
      <w:pPr>
        <w:tabs>
          <w:tab w:val="left" w:pos="1442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 проверочный лист (список контрольных вопросов)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Приказа Рослесхоза от 07.05.2018 № 404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включены вопросы, затрагивающие предъявляемые к юридическому лицу и индивидуальному предпринимателю обязательные требования, с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облюдение которых свидетельствует о правомерном поведении и могут рассматриваться как критерии. </w:t>
      </w:r>
    </w:p>
    <w:p w:rsidR="00000000" w:rsidRDefault="00F51D0C">
      <w:pPr>
        <w:tabs>
          <w:tab w:val="left" w:pos="1442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 целях самоконтроля и недопущения нарушений обязательных требований лесного законодательства юридические лица и индивидуальные предприниматели могут проводить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самооценку по утвержденным вопросам. </w:t>
      </w:r>
    </w:p>
    <w:p w:rsidR="00000000" w:rsidRDefault="00F51D0C">
      <w:pPr>
        <w:pStyle w:val="a8"/>
        <w:tabs>
          <w:tab w:val="left" w:pos="1442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00000" w:rsidRDefault="00F51D0C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Ответственность за правонарушения в области </w:t>
      </w:r>
      <w:r>
        <w:rPr>
          <w:rFonts w:ascii="Times New Roman" w:hAnsi="Times New Roman" w:cs="Times New Roman"/>
          <w:b/>
          <w:bCs/>
          <w:sz w:val="24"/>
          <w:szCs w:val="24"/>
        </w:rPr>
        <w:t>лесных отношений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соответствии со ст. 99 Лесного кодекса Российской Федерации лица, виновные в нарушении лесного  законодательства,  несут административную, уголовн</w:t>
      </w:r>
      <w:r>
        <w:rPr>
          <w:rFonts w:ascii="Times New Roman" w:hAnsi="Times New Roman" w:cs="Times New Roman"/>
          <w:sz w:val="24"/>
          <w:szCs w:val="24"/>
        </w:rPr>
        <w:t>ую и иную ответственность в порядке, установленном законодательством Российской Федерации.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соответствии со ст. 99.1 Лесного кодекса Российской Федерации незаконно заготовленные древесина и иные лесные ресурсы подлежат конфискации в соответствии с угол</w:t>
      </w:r>
      <w:r>
        <w:rPr>
          <w:rFonts w:ascii="Times New Roman" w:hAnsi="Times New Roman" w:cs="Times New Roman"/>
          <w:sz w:val="24"/>
          <w:szCs w:val="24"/>
        </w:rPr>
        <w:t xml:space="preserve">овным законодательством или иным законодательством Российской Федерации. Учет, хранение, реализация,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</w:t>
      </w:r>
      <w:r>
        <w:rPr>
          <w:rFonts w:ascii="Times New Roman" w:hAnsi="Times New Roman" w:cs="Times New Roman"/>
          <w:sz w:val="24"/>
          <w:szCs w:val="24"/>
        </w:rPr>
        <w:t>Федерации.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соответствии со ст. 100 Лесного кодекса Российской Федерации возмещение вреда, причиненного лесам и находящимся в них природным объектам вследствие нарушения лесного законодательства (далее - возмещение вреда), осуществляется добровольно ил</w:t>
      </w:r>
      <w:r>
        <w:rPr>
          <w:rFonts w:ascii="Times New Roman" w:hAnsi="Times New Roman" w:cs="Times New Roman"/>
          <w:sz w:val="24"/>
          <w:szCs w:val="24"/>
        </w:rPr>
        <w:t>и в судебном порядке. Размер возмещения имущественного вреда, причиненного лесным участкам и имущественным правам, возникающим при использовании лесов, определяется на основе оценки лесов, осуществляемой в соответствии со статьей 95 настоящего Кодекса. Раз</w:t>
      </w:r>
      <w:r>
        <w:rPr>
          <w:rFonts w:ascii="Times New Roman" w:hAnsi="Times New Roman" w:cs="Times New Roman"/>
          <w:sz w:val="24"/>
          <w:szCs w:val="24"/>
        </w:rPr>
        <w:t>мер возмещения вреда, причиненного лесам как экологической системе, определяется исходя из присущих лесам природных свойств (уникальности, способности к возобновлению, местоположения и других свойств) в порядке, предусмотренном Федеральным законом от 10 ян</w:t>
      </w:r>
      <w:r>
        <w:rPr>
          <w:rFonts w:ascii="Times New Roman" w:hAnsi="Times New Roman" w:cs="Times New Roman"/>
          <w:sz w:val="24"/>
          <w:szCs w:val="24"/>
        </w:rPr>
        <w:t>варя 2002 года № 7-ФЗ «Об охране окружающей среды».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Особенности возмещения вреда, включая таксы и методики определения размера возмещения такого вреда, утверждаются Правительством Российской Федерации. Особенности возмещения вреда утверждены постановле</w:t>
      </w:r>
      <w:r>
        <w:rPr>
          <w:rFonts w:ascii="Times New Roman" w:hAnsi="Times New Roman" w:cs="Times New Roman"/>
          <w:sz w:val="24"/>
          <w:szCs w:val="24"/>
        </w:rPr>
        <w:t>нием Правительства  Российской  Федерации  от  29  декабря  2018  года № 1730 «Об утверждении  особенностей  возмещения  вреда,  причинённого  лесам и находящимся  в  них  природным  объектам  вследствие  нарушения  лесного законодательства».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Лица, вино</w:t>
      </w:r>
      <w:r>
        <w:rPr>
          <w:rFonts w:ascii="Times New Roman" w:hAnsi="Times New Roman" w:cs="Times New Roman"/>
          <w:sz w:val="24"/>
          <w:szCs w:val="24"/>
        </w:rPr>
        <w:t>вные в нарушении требований лесного законодательства, несут административную ответственность  в  соответствии с Кодексом Российской Федерации об административных правонарушений. Основные виды  административной ответственности за нарушение требований лесног</w:t>
      </w:r>
      <w:r>
        <w:rPr>
          <w:rFonts w:ascii="Times New Roman" w:hAnsi="Times New Roman" w:cs="Times New Roman"/>
          <w:sz w:val="24"/>
          <w:szCs w:val="24"/>
        </w:rPr>
        <w:t>о законодательства предусмотрены: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Статьей 7.2. Уничтожение или повреждение специальных знаков.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Статьей 7.9. Самовольное занятие лесных участков.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Статьей 7.10. Самовольная уступка права пользования землей, недрами, лесным участком или водным объектом.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Стать</w:t>
      </w:r>
      <w:r>
        <w:rPr>
          <w:rFonts w:ascii="Times New Roman" w:hAnsi="Times New Roman"/>
          <w:color w:val="000000"/>
          <w:sz w:val="24"/>
          <w:szCs w:val="24"/>
        </w:rPr>
        <w:t>ей 8.24. Нарушение порядка предоставления гражданам, юридическим лицам лесов для их использования.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Статьей 8.25. Нарушение правил использования лесов.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Статьей 8.26. Самовольное использование лесов, нарушение правил использования лесов для ведения сельского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хозяйства, уничтожение лесных ресурсов.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Статьей 8.27 </w:t>
      </w:r>
      <w:r>
        <w:rPr>
          <w:rFonts w:ascii="Times New Roman" w:eastAsia="Arial" w:hAnsi="Times New Roman"/>
          <w:color w:val="000000"/>
          <w:sz w:val="24"/>
          <w:szCs w:val="24"/>
        </w:rPr>
        <w:t>Нарушение требований лесного законодательства по воспроизводству лесов и лесоразведению.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Статьей 8.28. </w:t>
      </w:r>
      <w:r>
        <w:rPr>
          <w:rFonts w:ascii="Times New Roman" w:eastAsia="Arial" w:hAnsi="Times New Roman"/>
          <w:color w:val="000000"/>
          <w:sz w:val="24"/>
          <w:szCs w:val="24"/>
        </w:rPr>
        <w:t>Незаконная рубка, повреждение лесных насаждений или самовольное выкапывание в лесах деревьев, куста</w:t>
      </w:r>
      <w:r>
        <w:rPr>
          <w:rFonts w:ascii="Times New Roman" w:eastAsia="Arial" w:hAnsi="Times New Roman"/>
          <w:color w:val="000000"/>
          <w:sz w:val="24"/>
          <w:szCs w:val="24"/>
        </w:rPr>
        <w:t>рников, лиан.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Статьей 8.28.1. Нарушение требований лесного законодательства об учете древесины и сделок с ней.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Статьей 8.29. Уничтожение мест обитания животных.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Статьей 8.30. Уничтожение лесной инфраструктуры, а также сенокосов, пастбищ.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Статьей 8.30.1. На</w:t>
      </w:r>
      <w:r>
        <w:rPr>
          <w:rFonts w:ascii="Times New Roman" w:eastAsia="Arial" w:hAnsi="Times New Roman"/>
          <w:color w:val="000000"/>
          <w:sz w:val="24"/>
          <w:szCs w:val="24"/>
        </w:rPr>
        <w:t>рушение порядка проектирования, создания, содержания и эксплуатации объектов лесной инфраструктуры.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Статьей 8.31. Нарушение правил санитарной безопасности в лесах.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Статьей 8.32. Нарушение правил пожарной безопасности в лесах.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Статьей 8.32.1. Ненаправление,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несвоевременное направление, направление недостоверной информации в федеральный орган исполнительной власти, уполномоченный на ведение реестра недобросовестных арендаторов лесных участков и покупателей лесных насаждений.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Статьей 8.32. Включение заведомо н</w:t>
      </w:r>
      <w:r>
        <w:rPr>
          <w:rFonts w:ascii="Times New Roman" w:eastAsia="Arial" w:hAnsi="Times New Roman"/>
          <w:color w:val="000000"/>
          <w:sz w:val="24"/>
          <w:szCs w:val="24"/>
        </w:rPr>
        <w:t>едостоверной информации в реестр недобросовестных арендаторов лесных участков и покупателей лесных насаждений.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Статьей 8.45.1. Нарушение режима осуществления хозяйственной и иной деятельности в лесопарковом зеленом поясе.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Статьей 19.4. Неповиновение законн</w:t>
      </w:r>
      <w:r>
        <w:rPr>
          <w:rFonts w:ascii="Times New Roman" w:eastAsia="Arial" w:hAnsi="Times New Roman"/>
          <w:color w:val="000000"/>
          <w:sz w:val="24"/>
          <w:szCs w:val="24"/>
        </w:rPr>
        <w:t>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</w:t>
      </w:r>
      <w:r>
        <w:rPr>
          <w:rFonts w:ascii="Times New Roman" w:eastAsia="Arial" w:hAnsi="Times New Roman"/>
          <w:color w:val="000000"/>
          <w:sz w:val="24"/>
          <w:szCs w:val="24"/>
        </w:rPr>
        <w:t>ляющего муниципальный контроль.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Статьей 19.4.1. </w:t>
      </w:r>
      <w:r>
        <w:rPr>
          <w:rFonts w:ascii="Times New Roman" w:eastAsia="Arial" w:hAnsi="Times New Roman"/>
          <w:color w:val="000000"/>
          <w:sz w:val="24"/>
          <w:szCs w:val="24"/>
        </w:rPr>
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</w:t>
      </w:r>
      <w:r>
        <w:rPr>
          <w:rFonts w:ascii="Times New Roman" w:eastAsia="Arial" w:hAnsi="Times New Roman"/>
          <w:color w:val="000000"/>
          <w:sz w:val="24"/>
          <w:szCs w:val="24"/>
        </w:rPr>
        <w:t>ударственного надзора, должностного лица органа муниципального контроля.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Статьей 19.5.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</w:t>
      </w:r>
      <w:r>
        <w:rPr>
          <w:rFonts w:ascii="Times New Roman" w:eastAsia="Arial" w:hAnsi="Times New Roman"/>
          <w:color w:val="000000"/>
          <w:sz w:val="24"/>
          <w:szCs w:val="24"/>
        </w:rPr>
        <w:t>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контроль.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Статьей 19.6. Непринятие мер по устранению причин и условий, спосо</w:t>
      </w:r>
      <w:r>
        <w:rPr>
          <w:rFonts w:ascii="Times New Roman" w:eastAsia="Arial" w:hAnsi="Times New Roman"/>
          <w:color w:val="000000"/>
          <w:sz w:val="24"/>
          <w:szCs w:val="24"/>
        </w:rPr>
        <w:t>бствовавших совершению административного правонарушения.</w:t>
      </w:r>
    </w:p>
    <w:p w:rsidR="00000000" w:rsidRDefault="00F51D0C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Статьей 19.7. Непредставление сведений (информации).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Лица виновные в нарушении требований лесного законодательства, несут уголовную ответственность с соответствии с Уголовным кодексом  Российской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t>Федерации. Основные виды уголовной ответственности за нарушение требований лесного законодательства предусмотрены: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158. Кража.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191.1. Приобретение, хранение, перевозка, переработка в целях сбыта или сбыт заведомо незаконно заготовленной дре</w:t>
      </w:r>
      <w:r>
        <w:rPr>
          <w:rFonts w:ascii="Times New Roman" w:eastAsia="Times New Roman" w:hAnsi="Times New Roman" w:cs="Times New Roman"/>
          <w:sz w:val="24"/>
          <w:szCs w:val="24"/>
        </w:rPr>
        <w:t>весины.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260. Незаконная рубка лесных насаждений.</w:t>
      </w:r>
    </w:p>
    <w:p w:rsidR="00000000" w:rsidRDefault="00F51D0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261. Уничтожение или повреждение лесных насаждений.</w:t>
      </w:r>
    </w:p>
    <w:p w:rsidR="00F51D0C" w:rsidRDefault="00F51D0C">
      <w:pPr>
        <w:autoSpaceDE w:val="0"/>
        <w:spacing w:after="0" w:line="100" w:lineRule="atLeast"/>
        <w:jc w:val="both"/>
      </w:pPr>
    </w:p>
    <w:sectPr w:rsidR="00F51D0C">
      <w:footerReference w:type="default" r:id="rId8"/>
      <w:pgSz w:w="11906" w:h="16838"/>
      <w:pgMar w:top="1134" w:right="707" w:bottom="1670" w:left="1701" w:header="720" w:footer="1134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0C" w:rsidRDefault="00F51D0C">
      <w:pPr>
        <w:spacing w:after="0" w:line="240" w:lineRule="auto"/>
      </w:pPr>
      <w:r>
        <w:separator/>
      </w:r>
    </w:p>
  </w:endnote>
  <w:endnote w:type="continuationSeparator" w:id="0">
    <w:p w:rsidR="00F51D0C" w:rsidRDefault="00F5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5010000000000000000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1D0C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77559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0C" w:rsidRDefault="00F51D0C">
      <w:pPr>
        <w:spacing w:after="0" w:line="240" w:lineRule="auto"/>
      </w:pPr>
      <w:r>
        <w:separator/>
      </w:r>
    </w:p>
  </w:footnote>
  <w:footnote w:type="continuationSeparator" w:id="0">
    <w:p w:rsidR="00F51D0C" w:rsidRDefault="00F51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59A"/>
    <w:rsid w:val="0077559A"/>
    <w:rsid w:val="00F5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rPr>
      <w:color w:val="0000FF"/>
      <w:u w:val="single"/>
      <w:lang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  <w:rPr>
      <w:rFonts w:ascii="Times New Roman" w:hAnsi="Times New Roman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styleId="ab">
    <w:name w:val="header"/>
    <w:basedOn w:val="a"/>
  </w:style>
  <w:style w:type="paragraph" w:styleId="ac">
    <w:name w:val="footer"/>
    <w:basedOn w:val="a"/>
    <w:pPr>
      <w:suppressLineNumbers/>
      <w:tabs>
        <w:tab w:val="center" w:pos="5386"/>
        <w:tab w:val="right" w:pos="107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inforest.saratov.gov.ru/do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6398</Words>
  <Characters>36472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KOOS</Company>
  <LinksUpToDate>false</LinksUpToDate>
  <CharactersWithSpaces>42785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Легачев Ю. Семен</dc:creator>
  <cp:keywords/>
  <cp:lastModifiedBy>Alex</cp:lastModifiedBy>
  <cp:revision>2</cp:revision>
  <cp:lastPrinted>2020-01-22T10:56:00Z</cp:lastPrinted>
  <dcterms:created xsi:type="dcterms:W3CDTF">2020-01-22T14:13:00Z</dcterms:created>
  <dcterms:modified xsi:type="dcterms:W3CDTF">2020-01-22T14:13:00Z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