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ПРОТОКОЛ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5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заседания третьего состава Общественного совета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 министерстве природных ресурсов и экологии Саратовской области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5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4"/>
        <w:gridCol w:w="4785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i w:val="1"/>
                <w:iCs w:val="1"/>
                <w:sz w:val="28"/>
                <w:szCs w:val="28"/>
              </w:rPr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октября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2019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года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17.00</w:t>
            </w:r>
          </w:p>
        </w:tc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603" w:firstLine="0"/>
            </w:pP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Саратов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>. 1-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я Садовая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. 131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ru-RU"/>
              </w:rPr>
              <w:t>актовый зал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участников заседания Общественного совета при министерстве природных ресурсов и экологии Саратовской области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Члены Общественного совета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tbl>
      <w:tblPr>
        <w:tblW w:w="99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6"/>
        <w:gridCol w:w="2260"/>
        <w:gridCol w:w="6959"/>
      </w:tblGrid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Акифьева 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>Елена Владимировна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старший методист кафедры естественно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научного образования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старший преподаватель ГАУ ДПО «Саратовский областной институт развития образования»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en-US"/>
              </w:rPr>
              <w:t>Афонин Владимир Викторович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Заведующий кафедрой «Инженерные изыскания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природообустройство и водопользование» ФГБОУ ВО «Саратовский государственный аграрный университет им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en-US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en-US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en-US"/>
              </w:rPr>
              <w:t>Вавилова»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en-US"/>
              </w:rPr>
              <w:t>доцент</w:t>
            </w:r>
          </w:p>
        </w:tc>
      </w:tr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Бажуткин 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>Юрий Валентинович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председатель Саратовского регионального отделения Общероссийской общественной организации по охране и защите природных ресурсов «Российское экологическое общество»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41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ru-RU"/>
              </w:rPr>
              <w:t>Барсукова Надежда Васильевна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специальный корреспондент газеты «Московский комсомолец в Саратове»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en-US"/>
              </w:rPr>
              <w:t>Еремин Виталий Николаевич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заведующий кафедрой общей геологии ФГБОУ ВПО «Саратовский государственный университет имени Н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Чернышевского»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кандидат геолого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минералогических наук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41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ru-RU"/>
              </w:rPr>
              <w:t>Иванов  Владимир Павлович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председатель совета СРО «ВООП»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505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Макаров 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>Владимир Зиновьевич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декан географического факультета ФГБОУ ВО «Саратовский национальный исследовательский государственный университет имени 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Чернышевского»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председатель Саратовского областного отделения Всероссийской общественной организации «Русское географическое общество»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доктор географический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профессор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39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4bacc6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ru-RU"/>
              </w:rPr>
              <w:t xml:space="preserve">Морозова 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ru-RU"/>
              </w:rPr>
              <w:t>Елена Евгеньевна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заведующая кафедрой начального естественно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математического образования факультета психолого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педагогического и специального образования ФГБОУ ВПО «Саратовский государственный университет имени Н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 Чернышевского»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доктор биологических наук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41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ru-RU"/>
              </w:rPr>
              <w:t>Прохоров Александр Александрович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заместитель директора управления ГОЧС Общественного аварийно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ru-RU"/>
              </w:rPr>
              <w:t>спасательного формирования «Отряд предупреждения и ликвидации ЧС»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41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>Рагуля                     Андрей Анатольевич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Председатель РОО «Экологическая застава»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,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член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корреспондент ВОО «Русское географическое общество»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член ООО «Союз журналистов России»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139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Тихомирова 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Елена 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clear" w:color="auto" w:fill="ffffff"/>
                <w:rtl w:val="0"/>
                <w:lang w:val="ru-RU"/>
              </w:rPr>
              <w:t>Ивановна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заведующий кафедрой «Экологии» Научно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образовательного института урбанистики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архитектуры и строительства ФГБОУ ВО «Саратовский государственный технический университет имени Гагарина 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доктор биологических наук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профессор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1041" w:hRule="atLeast"/>
        </w:trPr>
        <w:tc>
          <w:tcPr>
            <w:tcW w:type="dxa" w:w="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en-US"/>
              </w:rPr>
              <w:t xml:space="preserve">Чесноков 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en-US"/>
              </w:rPr>
              <w:t xml:space="preserve">Виктор </w:t>
            </w:r>
          </w:p>
          <w:p>
            <w:pPr>
              <w:pStyle w:val="Normal.0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u w:color="4bacc6"/>
                <w:shd w:val="clear" w:color="auto" w:fill="ffffff"/>
                <w:rtl w:val="0"/>
                <w:lang w:val="en-US"/>
              </w:rPr>
              <w:t>Сергеевич</w:t>
            </w:r>
          </w:p>
        </w:tc>
        <w:tc>
          <w:tcPr>
            <w:tcW w:type="dxa" w:w="69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spacing w:after="0"/>
            </w:pPr>
            <w:r>
              <w:rPr>
                <w:rFonts w:ascii="Times New Roman" w:hAnsi="Times New Roman" w:hint="default"/>
                <w:sz w:val="28"/>
                <w:szCs w:val="28"/>
                <w:u w:color="4bacc6"/>
                <w:rtl w:val="0"/>
                <w:lang w:val="en-US"/>
              </w:rPr>
              <w:t>адвокат коллегии адвокатов «Защита»</w:t>
            </w:r>
            <w:r>
              <w:rPr>
                <w:rFonts w:ascii="Times New Roman" w:hAnsi="Times New Roman"/>
                <w:sz w:val="28"/>
                <w:szCs w:val="28"/>
                <w:u w:color="4bacc6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ПОВЕСТКА ДНЯ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 участии в научно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экспертном сопровождении национального проекта «Экология» на территории Саратовской области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 экологическом просвещении среди детей на примере разработки и внедрении в образовательные учреждения наглядной агитации в виде брошюры «Лесного кодекса для школьников»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 ходе выполнения Национального проекта «Экология» на территории Саратовской области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 реализации межрегионального просветительского медиа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проекта «Волга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реченька»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5. 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 проведении общественных проверок в рамках осуществления общественного контроля в соответствии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212-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ФЗ «Об основах общественного контроля в Российской Федерации»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6.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Презентация доклада «Знакомство с европейским опытом утилизации и обезвреживания опасных отходов» по результатам технического тура в Вену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Австрия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СЛУШАЛИ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Бажуткина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участии в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экспертном сопровождении национального проекта «Экология» на территории Саратовской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Вопрос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Принять за основу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план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экспертном сопровождении национального проекта «Экология» на территории Саратовской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Проголосовало «За»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«против»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«воздержалось» </w:t>
      </w:r>
      <w:r>
        <w:rPr>
          <w:rFonts w:ascii="Times New Roman" w:hAnsi="Times New Roman"/>
          <w:sz w:val="28"/>
          <w:szCs w:val="28"/>
          <w:rtl w:val="0"/>
          <w:lang w:val="ru-RU"/>
        </w:rPr>
        <w:t>0.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РЕШИЛИ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Принять за основу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план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экспертном сопровождении национального проекта «Экология» на территории Саратовской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СЛУШАЛИ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Сноска A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Бажуткина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bookmarkStart w:name="_Hlk13493168"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экологическом просвещении среди детей на примере разработки и внедрении в образовательные учреждения наглядной агитации в виде брошюры «Лесного кодекса для школьников»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0"/>
    </w:p>
    <w:p>
      <w:pPr>
        <w:pStyle w:val="Сноска A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Вопрос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Сноска A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Принять к сведению отчет «О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 экологическом просвещении среди детей на примере разработки и внедрении в образовательные учреждения наглядной агитации в виде брошюры «Лесного кодекса для школьников»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Проголосовало «За»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«против»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«воздержалось» </w:t>
      </w:r>
      <w:r>
        <w:rPr>
          <w:rFonts w:ascii="Times New Roman" w:hAnsi="Times New Roman"/>
          <w:sz w:val="28"/>
          <w:szCs w:val="28"/>
          <w:rtl w:val="0"/>
          <w:lang w:val="ru-RU"/>
        </w:rPr>
        <w:t>0.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РЕШИЛИ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Принять к сведению отчет «О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экологическом просвещении среди детей на примере разработки и внедрении в образовательные учреждения наглядной агитации в виде брошюры «Лесного кодекса для школьников»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СЛУШАЛИ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Абрамов 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bookmarkStart w:name="_Hlk15291718" w:id="1"/>
      <w:r>
        <w:rPr>
          <w:rFonts w:ascii="Times New Roman" w:hAnsi="Times New Roman" w:hint="default"/>
          <w:sz w:val="28"/>
          <w:szCs w:val="28"/>
          <w:rtl w:val="0"/>
          <w:lang w:val="ru-RU"/>
        </w:rPr>
        <w:t>«О ходе выполнения Национального проекта «Экология» на территории Саратовской области»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1"/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bookmarkStart w:name="_Hlk15291746" w:id="2"/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Вопрос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Принять во внимание  информацию о ходе выполнения Национального проекта «Экология» на территории Саратовской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bookmarkEnd w:id="2"/>
    </w:p>
    <w:p>
      <w:pPr>
        <w:pStyle w:val="Normal.0"/>
        <w:spacing w:after="0" w:line="240" w:lineRule="auto"/>
        <w:ind w:firstLine="709"/>
        <w:jc w:val="both"/>
        <w:rPr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Проголосовало «За»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«против»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«воздержалось» </w:t>
      </w:r>
      <w:r>
        <w:rPr>
          <w:rFonts w:ascii="Times New Roman" w:hAnsi="Times New Roman"/>
          <w:sz w:val="28"/>
          <w:szCs w:val="28"/>
          <w:rtl w:val="0"/>
          <w:lang w:val="ru-RU"/>
        </w:rPr>
        <w:t>0.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РЕШИЛИ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Принять во внимание  информацию о ходе выполнения Национального проекта «Экология» на территории Саратовской области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СЛУШАЛИ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Сноска A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Бажуткина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реализации межрегионального просветительского медиа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проекта «Волга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реченька»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Сноска A"/>
        <w:ind w:firstLine="709"/>
        <w:jc w:val="both"/>
        <w:rPr>
          <w:lang w:val="ru-RU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Вопрос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Принять к сведению доклад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«О реализации межрегионального просветительского медиа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проекта «Волга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реченька»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Вопрос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Принять к сведению доклад «О реализации межрегионального просветительского медиа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проекта «Волга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реченька»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Проголосовало «За»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«против»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«воздержалось» </w:t>
      </w:r>
      <w:r>
        <w:rPr>
          <w:rFonts w:ascii="Times New Roman" w:hAnsi="Times New Roman"/>
          <w:sz w:val="28"/>
          <w:szCs w:val="28"/>
          <w:rtl w:val="0"/>
          <w:lang w:val="ru-RU"/>
        </w:rPr>
        <w:t>0.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РЕШИЛИ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Принять к сведению доклад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«О реализации межрегионального просветительского медиа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проекта «Волга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реченька»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СЛУШАЛИ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Сноска A"/>
        <w:ind w:firstLine="709"/>
        <w:jc w:val="both"/>
        <w:rPr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Малышев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проведении общественных проверок в рамках осуществления общественного контроля в соответствии с </w:t>
      </w:r>
      <w:r>
        <w:rPr>
          <w:rFonts w:ascii="Times New Roman" w:hAnsi="Times New Roman"/>
          <w:sz w:val="28"/>
          <w:szCs w:val="28"/>
          <w:rtl w:val="0"/>
          <w:lang w:val="ru-RU"/>
        </w:rPr>
        <w:t>212-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«Об основах общественного контроля в Российской Федерации»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Вопрос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Принять к сведению доклад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 проведении общественных проверок в рамках осуществления общественного контроля в соответствии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212-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ФЗ «Об основах общественного контроля в Российской Федерации»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Вопрос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Принять к сведению доклад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 проведении общественных проверок в рамках осуществления общественного контроля в соответствии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212-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ФЗ «Об основах общественного контроля в Российской Федерации»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Проголосовало «За»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«против»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«воздержалось» </w:t>
      </w:r>
      <w:r>
        <w:rPr>
          <w:rFonts w:ascii="Times New Roman" w:hAnsi="Times New Roman"/>
          <w:sz w:val="28"/>
          <w:szCs w:val="28"/>
          <w:rtl w:val="0"/>
          <w:lang w:val="ru-RU"/>
        </w:rPr>
        <w:t>0.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РЕШИЛИ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Принять к сведению доклад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 проведении общественных проверок в рамках осуществления общественного контроля в соответствии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212-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ФЗ «Об основах общественного контроля в Российской Федерации»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СЛУШАЛИ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Сноска A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Тихомирова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Презентация доклада «Знакомство с европейским опытом утилизации и обезвреживания опасных отходов» по результатам технического тура в Вену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Австрия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Сноска A"/>
        <w:ind w:firstLine="709"/>
        <w:jc w:val="both"/>
        <w:rPr>
          <w:lang w:val="ru-RU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Вопрос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Принять к сведению доклад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«Презентация доклада «Знакомство с европейским опытом утилизации и обезвреживания опасных отходов» по результатам технического тура в Вену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Австрия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Вопрос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поставленный на голосование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Принять к сведению доклад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«Презентация доклада «Знакомство с европейским опытом утилизации и обезвреживания опасных отходов» по результатам технического тура в Вену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Австрия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Проголосовало «За»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«против»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«воздержалось» </w:t>
      </w:r>
      <w:r>
        <w:rPr>
          <w:rFonts w:ascii="Times New Roman" w:hAnsi="Times New Roman"/>
          <w:sz w:val="28"/>
          <w:szCs w:val="28"/>
          <w:rtl w:val="0"/>
          <w:lang w:val="ru-RU"/>
        </w:rPr>
        <w:t>0.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РЕШИЛИ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29"/>
          <w:tab w:val="center" w:pos="4844"/>
          <w:tab w:val="right" w:pos="9689"/>
        </w:tabs>
        <w:suppressAutoHyphens w:val="0"/>
        <w:bidi w:val="0"/>
        <w:spacing w:before="0" w:after="0" w:line="240" w:lineRule="auto"/>
        <w:ind w:left="0" w:right="0" w:firstLine="594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Принять к сведению доклад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«Презентация доклада «Знакомство с европейским опытом утилизации и обезвреживания опасных отходов» по результатам технического тура в Вену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/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Австрия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_Hlk13493438" w:id="3"/>
    </w:p>
    <w:tbl>
      <w:tblPr>
        <w:tblW w:w="98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62"/>
        <w:gridCol w:w="4253"/>
      </w:tblGrid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5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Председатель Общественного совета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type="dxa" w:w="4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Бажуткин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55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Секретарь Общественного совета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при министерстве природных ресурсов и экологии Саратовской области</w:t>
            </w:r>
          </w:p>
        </w:tc>
        <w:tc>
          <w:tcPr>
            <w:tcW w:type="dxa" w:w="4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               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Клюева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  <w:bookmarkEnd w:id="3"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83" w:right="851" w:bottom="426" w:left="1134" w:header="426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8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Сноска A">
    <w:name w:val="Сноска A"/>
    <w:next w:val="Сноска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