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F84" w:rsidRDefault="00CF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E14F84" w:rsidRDefault="00CF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заседания третьего состава Общественного совета </w:t>
      </w:r>
    </w:p>
    <w:p w:rsidR="00E14F84" w:rsidRDefault="00CF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министерстве природных ресурсов и экологии Саратовской области в режиме видеоконференцсвязи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ВКС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E14F84" w:rsidRDefault="00E1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5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июля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года  </w:t>
            </w:r>
          </w:p>
          <w:p w:rsidR="00E14F84" w:rsidRDefault="00CF618D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18.00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83" w:type="dxa"/>
              <w:bottom w:w="80" w:type="dxa"/>
              <w:right w:w="80" w:type="dxa"/>
            </w:tcMar>
          </w:tcPr>
          <w:p w:rsidR="00E14F84" w:rsidRDefault="00CF618D">
            <w:pPr>
              <w:spacing w:after="0" w:line="240" w:lineRule="auto"/>
              <w:ind w:left="603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Саратов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 1-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 Садовая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131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актовый зал</w:t>
            </w:r>
          </w:p>
        </w:tc>
      </w:tr>
    </w:tbl>
    <w:p w:rsidR="00E14F84" w:rsidRDefault="00E14F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F84" w:rsidRDefault="00E14F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F84" w:rsidRDefault="00CF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участников заседания Общественного совета при министерстве природных ресурсов и экологии Саратовской области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14F84" w:rsidRDefault="00E14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F84" w:rsidRDefault="00E1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84" w:rsidRDefault="00CF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/>
          <w:sz w:val="28"/>
          <w:szCs w:val="28"/>
        </w:rPr>
        <w:t>:</w:t>
      </w:r>
    </w:p>
    <w:p w:rsidR="00E14F84" w:rsidRDefault="00E1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799"/>
      </w:tblGrid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Акифьева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Елена Владимировна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Старший методист кафедры естественно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преподаватель ГАУ ДПО «Саратовский областной институт развития образования»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  <w:lang w:val="en-US"/>
              </w:rPr>
              <w:t xml:space="preserve">Афонин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  <w:lang w:val="en-US"/>
              </w:rPr>
              <w:t>Владимир Викторович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</w:rPr>
              <w:t>Заведующий кафедрой «Инженерные изыскания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 xml:space="preserve">природообустройство и водопользование» ФГБОУ ВО «Саратовский государственный аграрный 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университет им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Вавилова»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доцент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;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Бажуткин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Юрий Валентинович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Председатель Саратовского регионального отделения Общероссийской общественной организации по охране и защите природных ресурсов «Российское экологическое общество»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  <w:t xml:space="preserve">Барсукова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  <w:t>Надежда Васильевна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</w:rPr>
              <w:t>Специальный корреспондент газеты «Московский комсомолец в Саратове»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;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  <w:lang w:val="en-US"/>
              </w:rPr>
              <w:t xml:space="preserve">Еремин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  <w:lang w:val="en-US"/>
              </w:rPr>
              <w:t>Виталий Николаевич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</w:rPr>
              <w:t>Заведующий кафедрой общей геологии ФГБОУ ВПО «Саратовский государственный университет имени Н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Чернышевского»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кандидат геолого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минералогических наук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;</w:t>
            </w:r>
          </w:p>
        </w:tc>
      </w:tr>
    </w:tbl>
    <w:p w:rsidR="00E14F84" w:rsidRDefault="00E14F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84" w:rsidRDefault="00E14F84"/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799"/>
      </w:tblGrid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  <w:t xml:space="preserve">Морозова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  <w:t>Елена Евгеньевна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</w:rPr>
              <w:t>Заведующая кафедрой начального естественно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математического образования факультета психолого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педагогического и специального образования ФГБОУ ВПО «Саратовский государственный университет имени Н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 Чернышевского»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доктор биологических наук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;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  <w:lastRenderedPageBreak/>
              <w:t xml:space="preserve">Прохоров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</w:rPr>
              <w:t>Александр Александрович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</w:rPr>
              <w:t>Заместитель директора управления ГОЧС Общественного аварийно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спасательного формирования «Отряд предупреждения и ликвидации ЧС»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  <w:lang w:val="en-US"/>
              </w:rPr>
              <w:t xml:space="preserve">Чесноков </w:t>
            </w:r>
          </w:p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4BACC6"/>
                <w:shd w:val="clear" w:color="auto" w:fill="FFFFFF"/>
                <w:lang w:val="en-US"/>
              </w:rPr>
              <w:t>Виктор Сергеевич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 xml:space="preserve">Адвокат 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коллегии адвокатов «Защита»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.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Потрусов </w:t>
            </w:r>
          </w:p>
          <w:p w:rsidR="00E14F84" w:rsidRDefault="00CF618D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Сергей Петрович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Директор ФБУ «Рослесозащита»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ЦЗЛ Саратовской области»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</w:rPr>
              <w:t>Клюева Дина Александровна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РА «Ремикс»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 Общественного совета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 министерстве природных ресурсов и экологии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E1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F84" w:rsidRDefault="00CF618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Приглашенные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E14F84"/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Малышев </w:t>
            </w:r>
          </w:p>
          <w:p w:rsidR="00E14F84" w:rsidRDefault="00CF618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Андрей Николаевич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4BACC6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 xml:space="preserve"> общественной организации «Часовые Родины»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4BACC6"/>
                <w:lang w:val="en-US"/>
              </w:rPr>
              <w:t>член Общественной палаты Саратовской области</w:t>
            </w:r>
            <w:r>
              <w:rPr>
                <w:rFonts w:ascii="Times New Roman" w:hAnsi="Times New Roman"/>
                <w:sz w:val="28"/>
                <w:szCs w:val="28"/>
                <w:u w:color="4BACC6"/>
              </w:rPr>
              <w:t>.</w:t>
            </w:r>
          </w:p>
        </w:tc>
      </w:tr>
    </w:tbl>
    <w:p w:rsidR="00E14F84" w:rsidRDefault="00E14F84">
      <w:pPr>
        <w:widowControl w:val="0"/>
        <w:spacing w:line="240" w:lineRule="auto"/>
      </w:pPr>
    </w:p>
    <w:p w:rsidR="00E14F84" w:rsidRDefault="00E1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84" w:rsidRDefault="00CF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14F84" w:rsidRDefault="00E14F84">
      <w:pPr>
        <w:pStyle w:val="a4"/>
        <w:tabs>
          <w:tab w:val="clear" w:pos="4677"/>
          <w:tab w:val="clear" w:pos="93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14F84" w:rsidRDefault="00CF618D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Обсуждение проектов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Кировской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14F84" w:rsidRDefault="00CF618D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 формировании списка вопросов от региональной экологической общественности к проходящему общественному обсуждению проек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тов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Кировской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14F84" w:rsidRDefault="00E14F84">
      <w:pPr>
        <w:pStyle w:val="a4"/>
        <w:tabs>
          <w:tab w:val="clear" w:pos="4677"/>
          <w:tab w:val="clear" w:pos="935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Бажуткина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-  </w:t>
      </w:r>
      <w:r>
        <w:rPr>
          <w:rFonts w:ascii="Times New Roman" w:hAnsi="Times New Roman"/>
          <w:sz w:val="28"/>
          <w:szCs w:val="28"/>
        </w:rPr>
        <w:t>обсуждение проектов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</w:rPr>
        <w:t>.</w:t>
      </w:r>
    </w:p>
    <w:p w:rsidR="00E14F84" w:rsidRDefault="00E1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z w:val="28"/>
          <w:szCs w:val="28"/>
        </w:rPr>
        <w:t>ШИЛИ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к сведению и ознакомились с проектами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</w:rPr>
        <w:t>.</w:t>
      </w:r>
    </w:p>
    <w:p w:rsidR="00E14F84" w:rsidRDefault="00E1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14F84" w:rsidRDefault="00CF618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Бажуткина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формировании списка вопросов от </w:t>
      </w:r>
      <w:r>
        <w:rPr>
          <w:rFonts w:ascii="Times New Roman" w:hAnsi="Times New Roman"/>
          <w:sz w:val="28"/>
          <w:szCs w:val="28"/>
        </w:rPr>
        <w:t xml:space="preserve">региональной экологической общественности к проходящему общественному обсуждению </w:t>
      </w:r>
      <w:r>
        <w:rPr>
          <w:rFonts w:ascii="Times New Roman" w:hAnsi="Times New Roman"/>
          <w:sz w:val="28"/>
          <w:szCs w:val="28"/>
        </w:rPr>
        <w:lastRenderedPageBreak/>
        <w:t>проектов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</w:rPr>
        <w:t>.</w:t>
      </w:r>
    </w:p>
    <w:p w:rsidR="00E14F84" w:rsidRDefault="00E1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поставленный на голосование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список вопросов от региональной экологической общественности к проходящему общественному об</w:t>
      </w:r>
      <w:r>
        <w:rPr>
          <w:rFonts w:ascii="Times New Roman" w:hAnsi="Times New Roman"/>
          <w:sz w:val="28"/>
          <w:szCs w:val="28"/>
        </w:rPr>
        <w:t>суждению проектов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</w:rPr>
        <w:t>.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касающиеся производственно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техничекого комплекса по обработке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утилизации и обезвреживанию отходов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класса «Горный»</w:t>
      </w:r>
      <w:r>
        <w:rPr>
          <w:rFonts w:ascii="Times New Roman" w:hAnsi="Times New Roman"/>
          <w:sz w:val="28"/>
          <w:szCs w:val="28"/>
        </w:rPr>
        <w:t>: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Будут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размещаться остатки отходов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называем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«хвосты»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территории предприятия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Какой уровень ртутных паров может находиться в стекле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полученном после процесса демеркуризации ртутных ламп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каком производстве планируется вторичное использование этого с</w:t>
      </w:r>
      <w:r>
        <w:rPr>
          <w:rFonts w:ascii="Times New Roman" w:hAnsi="Times New Roman"/>
          <w:sz w:val="28"/>
          <w:szCs w:val="28"/>
        </w:rPr>
        <w:t>текла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Какие инфраструктурные и социальные мероприятия планируются на территории Краснопартизанского района Саратовской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 календарный план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график реализации этих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называемая «дорожная карта социальной ответственности»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Будут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ли свозиться отходы </w:t>
      </w:r>
      <w:r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и </w:t>
      </w: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го класса опасности из территорий других регионов и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рубежа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Проголосовало «За»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«против»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«воздержалось» </w:t>
      </w:r>
      <w:r>
        <w:rPr>
          <w:rFonts w:ascii="Times New Roman" w:hAnsi="Times New Roman"/>
          <w:sz w:val="28"/>
          <w:szCs w:val="28"/>
        </w:rPr>
        <w:t>0.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РЕШИЛИ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список вопросов от региональной экологической общественности к проходящему общественному обсуждению проектов по созданию инфраструктуры по переработке промышленных отходов в Саратовской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Курганской областях и Удмуртской республике</w:t>
      </w:r>
      <w:r>
        <w:rPr>
          <w:rFonts w:ascii="Times New Roman" w:hAnsi="Times New Roman"/>
          <w:sz w:val="28"/>
          <w:szCs w:val="28"/>
        </w:rPr>
        <w:t>.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касающиеся производственно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техничекого комплекса по обработке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утилизации и обезвреживанию отходов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класса «Горный»</w:t>
      </w:r>
      <w:r>
        <w:rPr>
          <w:rFonts w:ascii="Times New Roman" w:hAnsi="Times New Roman"/>
          <w:sz w:val="28"/>
          <w:szCs w:val="28"/>
        </w:rPr>
        <w:t>: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Будут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размещаться остатки отходов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называемые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«хвосты»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территории предприятия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Какой уровень ртутных паров может находиться в стекле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полученном после процесса демеркуризации ртутных ламп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каком производстве планируется вторичное </w:t>
      </w:r>
      <w:r>
        <w:rPr>
          <w:rFonts w:ascii="Times New Roman" w:hAnsi="Times New Roman"/>
          <w:sz w:val="28"/>
          <w:szCs w:val="28"/>
        </w:rPr>
        <w:t>использование этого стекла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Какие инфраструктурные и социальные мероприятия планируются на территории Краснопартизанског</w:t>
      </w:r>
      <w:r>
        <w:rPr>
          <w:rFonts w:ascii="Times New Roman" w:hAnsi="Times New Roman"/>
          <w:sz w:val="28"/>
          <w:szCs w:val="28"/>
        </w:rPr>
        <w:t>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 календарный план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график реализации этих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называемая «дорожная карта социальной ответственности»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CF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Будут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ли свозиться отходы </w:t>
      </w:r>
      <w:r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 xml:space="preserve">го и </w:t>
      </w: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го класса опасности из территорий других регионов и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рубежа</w:t>
      </w:r>
      <w:r>
        <w:rPr>
          <w:rFonts w:ascii="Times New Roman" w:hAnsi="Times New Roman"/>
          <w:sz w:val="28"/>
          <w:szCs w:val="28"/>
        </w:rPr>
        <w:t>?</w:t>
      </w:r>
    </w:p>
    <w:p w:rsidR="00E14F84" w:rsidRDefault="00E1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493438"/>
    </w:p>
    <w:p w:rsidR="00E14F84" w:rsidRDefault="00E1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1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4253"/>
      </w:tblGrid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E14F84" w:rsidRDefault="00CF618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 министерстве природных ресурсов и экологии Саратовской области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E1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F84" w:rsidRDefault="00E1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F84" w:rsidRDefault="00CF618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Бажуткин</w:t>
            </w:r>
          </w:p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E14F84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E14F84"/>
        </w:tc>
      </w:tr>
      <w:tr w:rsidR="00E1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CF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Общественного совета </w:t>
            </w:r>
          </w:p>
          <w:p w:rsidR="00E14F84" w:rsidRDefault="00CF618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 министерстве природных ресурсов и экологии Саратовской области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F84" w:rsidRDefault="00E1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F84" w:rsidRDefault="00E1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F84" w:rsidRDefault="00CF618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Клюева</w:t>
            </w:r>
          </w:p>
        </w:tc>
      </w:tr>
      <w:bookmarkEnd w:id="0"/>
    </w:tbl>
    <w:p w:rsidR="00E14F84" w:rsidRDefault="00E14F84">
      <w:pPr>
        <w:widowControl w:val="0"/>
        <w:spacing w:after="0" w:line="240" w:lineRule="auto"/>
        <w:jc w:val="both"/>
      </w:pPr>
    </w:p>
    <w:sectPr w:rsidR="00E14F8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83" w:right="851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F618D">
      <w:pPr>
        <w:spacing w:after="0" w:line="240" w:lineRule="auto"/>
      </w:pPr>
      <w:r>
        <w:separator/>
      </w:r>
    </w:p>
  </w:endnote>
  <w:endnote w:type="continuationSeparator" w:id="0">
    <w:p w:rsidR="00000000" w:rsidRDefault="00CF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F84" w:rsidRDefault="00E14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F84" w:rsidRDefault="00E14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F618D">
      <w:pPr>
        <w:spacing w:after="0" w:line="240" w:lineRule="auto"/>
      </w:pPr>
      <w:r>
        <w:separator/>
      </w:r>
    </w:p>
  </w:footnote>
  <w:footnote w:type="continuationSeparator" w:id="0">
    <w:p w:rsidR="00000000" w:rsidRDefault="00CF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F84" w:rsidRDefault="00CF618D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F84" w:rsidRDefault="00E14F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16AC8"/>
    <w:multiLevelType w:val="hybridMultilevel"/>
    <w:tmpl w:val="F2BCA612"/>
    <w:numStyleLink w:val="1"/>
  </w:abstractNum>
  <w:abstractNum w:abstractNumId="1" w15:restartNumberingAfterBreak="0">
    <w:nsid w:val="641E25DB"/>
    <w:multiLevelType w:val="hybridMultilevel"/>
    <w:tmpl w:val="F2BCA612"/>
    <w:styleLink w:val="1"/>
    <w:lvl w:ilvl="0" w:tplc="AD6208F2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40F72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401D54">
      <w:start w:val="1"/>
      <w:numFmt w:val="lowerRoman"/>
      <w:lvlText w:val="%3."/>
      <w:lvlJc w:val="left"/>
      <w:pPr>
        <w:tabs>
          <w:tab w:val="num" w:pos="2149"/>
        </w:tabs>
        <w:ind w:left="144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E55F6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62916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7DC0">
      <w:start w:val="1"/>
      <w:numFmt w:val="lowerRoman"/>
      <w:lvlText w:val="%6."/>
      <w:lvlJc w:val="left"/>
      <w:pPr>
        <w:tabs>
          <w:tab w:val="num" w:pos="4309"/>
        </w:tabs>
        <w:ind w:left="3600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E8556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6D8DE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6558E">
      <w:start w:val="1"/>
      <w:numFmt w:val="lowerRoman"/>
      <w:lvlText w:val="%9."/>
      <w:lvlJc w:val="left"/>
      <w:pPr>
        <w:tabs>
          <w:tab w:val="num" w:pos="6469"/>
        </w:tabs>
        <w:ind w:left="5760" w:firstLine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formatting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84"/>
    <w:rsid w:val="00CF618D"/>
    <w:rsid w:val="00E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79F06-390D-4A43-9BCA-2B4A9D2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4778</Characters>
  <Application>Microsoft Office Word</Application>
  <DocSecurity>4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НА</dc:creator>
  <cp:lastModifiedBy>Дубовицкая</cp:lastModifiedBy>
  <cp:revision>2</cp:revision>
  <dcterms:created xsi:type="dcterms:W3CDTF">2020-07-16T05:51:00Z</dcterms:created>
  <dcterms:modified xsi:type="dcterms:W3CDTF">2020-07-16T05:51:00Z</dcterms:modified>
</cp:coreProperties>
</file>