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C2D" w:rsidRPr="00425651" w:rsidRDefault="00425651" w:rsidP="00425651">
      <w:pPr>
        <w:jc w:val="center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П</w:t>
      </w:r>
      <w:r w:rsidRPr="00425651">
        <w:rPr>
          <w:rFonts w:ascii="PT Astra Serif" w:hAnsi="PT Astra Serif" w:cs="Arial"/>
          <w:b/>
          <w:sz w:val="28"/>
          <w:szCs w:val="28"/>
        </w:rPr>
        <w:t>орядок</w:t>
      </w:r>
      <w:r>
        <w:rPr>
          <w:rFonts w:ascii="PT Astra Serif" w:hAnsi="PT Astra Serif" w:cs="Arial"/>
          <w:b/>
          <w:sz w:val="28"/>
          <w:szCs w:val="28"/>
        </w:rPr>
        <w:t xml:space="preserve"> подачи и</w:t>
      </w:r>
      <w:r w:rsidRPr="00425651">
        <w:rPr>
          <w:rFonts w:ascii="PT Astra Serif" w:hAnsi="PT Astra Serif" w:cs="Arial"/>
          <w:b/>
          <w:sz w:val="28"/>
          <w:szCs w:val="28"/>
        </w:rPr>
        <w:t xml:space="preserve"> согласования проекта </w:t>
      </w:r>
      <w:proofErr w:type="spellStart"/>
      <w:r w:rsidRPr="00425651">
        <w:rPr>
          <w:rFonts w:ascii="PT Astra Serif" w:hAnsi="PT Astra Serif" w:cs="Arial"/>
          <w:b/>
          <w:sz w:val="28"/>
          <w:szCs w:val="28"/>
        </w:rPr>
        <w:t>лесовосстановления</w:t>
      </w:r>
      <w:proofErr w:type="spellEnd"/>
    </w:p>
    <w:p w:rsidR="00425651" w:rsidRDefault="00425651" w:rsidP="004256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Проект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составляется лицами, указанными в </w:t>
      </w:r>
      <w:hyperlink r:id="rId4" w:history="1">
        <w:r w:rsidRPr="00425651">
          <w:rPr>
            <w:rFonts w:ascii="PT Astra Serif" w:hAnsi="PT Astra Serif" w:cs="PT Astra Serif"/>
            <w:sz w:val="28"/>
            <w:szCs w:val="28"/>
          </w:rPr>
          <w:t>пункте 6</w:t>
        </w:r>
      </w:hyperlink>
      <w:r w:rsidRPr="00425651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Правил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, по форме, предусмотренной </w:t>
      </w:r>
      <w:hyperlink r:id="rId5" w:history="1">
        <w:r w:rsidRPr="00425651">
          <w:rPr>
            <w:rFonts w:ascii="PT Astra Serif" w:hAnsi="PT Astra Serif" w:cs="PT Astra Serif"/>
            <w:sz w:val="28"/>
            <w:szCs w:val="28"/>
          </w:rPr>
          <w:t>приложением 3</w:t>
        </w:r>
      </w:hyperlink>
      <w:r>
        <w:rPr>
          <w:rFonts w:ascii="PT Astra Serif" w:hAnsi="PT Astra Serif" w:cs="PT Astra Serif"/>
          <w:sz w:val="28"/>
          <w:szCs w:val="28"/>
        </w:rPr>
        <w:t xml:space="preserve"> к приказу </w:t>
      </w:r>
      <w:r w:rsidRPr="00425651">
        <w:rPr>
          <w:rFonts w:ascii="PT Astra Serif" w:hAnsi="PT Astra Serif" w:cs="PT Astra Serif"/>
          <w:sz w:val="28"/>
          <w:szCs w:val="28"/>
        </w:rPr>
        <w:t>М</w:t>
      </w:r>
      <w:r>
        <w:rPr>
          <w:rFonts w:ascii="PT Astra Serif" w:hAnsi="PT Astra Serif" w:cs="PT Astra Serif"/>
          <w:sz w:val="28"/>
          <w:szCs w:val="28"/>
        </w:rPr>
        <w:t>инприроды России от 29.12.2021 №</w:t>
      </w:r>
      <w:r w:rsidRPr="00425651">
        <w:rPr>
          <w:rFonts w:ascii="PT Astra Serif" w:hAnsi="PT Astra Serif" w:cs="PT Astra Serif"/>
          <w:sz w:val="28"/>
          <w:szCs w:val="28"/>
        </w:rPr>
        <w:t xml:space="preserve"> 1024 </w:t>
      </w:r>
      <w:r>
        <w:rPr>
          <w:rFonts w:ascii="PT Astra Serif" w:hAnsi="PT Astra Serif" w:cs="PT Astra Serif"/>
          <w:sz w:val="28"/>
          <w:szCs w:val="28"/>
        </w:rPr>
        <w:t>«</w:t>
      </w:r>
      <w:r w:rsidRPr="00425651">
        <w:rPr>
          <w:rFonts w:ascii="PT Astra Serif" w:hAnsi="PT Astra Serif" w:cs="PT Astra Serif"/>
          <w:sz w:val="28"/>
          <w:szCs w:val="28"/>
        </w:rPr>
        <w:t xml:space="preserve">Об утверждении Правил </w:t>
      </w:r>
      <w:proofErr w:type="spellStart"/>
      <w:r w:rsidRPr="00425651"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 w:rsidRPr="00425651">
        <w:rPr>
          <w:rFonts w:ascii="PT Astra Serif" w:hAnsi="PT Astra Serif" w:cs="PT Astra Serif"/>
          <w:sz w:val="28"/>
          <w:szCs w:val="28"/>
        </w:rPr>
        <w:t xml:space="preserve">, формы, состава, порядка согласования проекта </w:t>
      </w:r>
      <w:proofErr w:type="spellStart"/>
      <w:r w:rsidRPr="00425651"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 w:rsidRPr="00425651">
        <w:rPr>
          <w:rFonts w:ascii="PT Astra Serif" w:hAnsi="PT Astra Serif" w:cs="PT Astra Serif"/>
          <w:sz w:val="28"/>
          <w:szCs w:val="28"/>
        </w:rPr>
        <w:t>, оснований для отказа в его согласовании, а также требований к формату в электронной ф</w:t>
      </w:r>
      <w:r>
        <w:rPr>
          <w:rFonts w:ascii="PT Astra Serif" w:hAnsi="PT Astra Serif" w:cs="PT Astra Serif"/>
          <w:sz w:val="28"/>
          <w:szCs w:val="28"/>
        </w:rPr>
        <w:t xml:space="preserve">орме проекта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>», на основании договора аренды лесного участка, решения о предоставлении лесного участка в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постоянное (бессрочное) пользование, лесохозяйственного регламента лесничества, проекта освоения лесов, документированной информации, содержащейся в государственном лесном реестре, документов территориального планирования.</w:t>
      </w:r>
    </w:p>
    <w:p w:rsidR="005A51E3" w:rsidRDefault="00425651" w:rsidP="005A51E3">
      <w:pPr>
        <w:pStyle w:val="ConsPlusNormal"/>
        <w:spacing w:before="220"/>
        <w:ind w:firstLine="54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Проект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, составленный лицом, указанным в </w:t>
      </w:r>
      <w:hyperlink r:id="rId6" w:history="1">
        <w:r w:rsidRPr="000821E6">
          <w:rPr>
            <w:rFonts w:ascii="PT Astra Serif" w:hAnsi="PT Astra Serif" w:cs="PT Astra Serif"/>
            <w:sz w:val="28"/>
            <w:szCs w:val="28"/>
          </w:rPr>
          <w:t>пункте 6</w:t>
        </w:r>
      </w:hyperlink>
      <w:r w:rsidRPr="000821E6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Правил</w:t>
      </w:r>
      <w:r w:rsidR="000821E6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0821E6"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, направляется на согласование в органы государственной власти и органы местного самоуправления, уполномоченные в соответствии со </w:t>
      </w:r>
      <w:hyperlink r:id="rId7" w:history="1">
        <w:r w:rsidRPr="000821E6">
          <w:rPr>
            <w:rFonts w:ascii="PT Astra Serif" w:hAnsi="PT Astra Serif" w:cs="PT Astra Serif"/>
            <w:sz w:val="28"/>
            <w:szCs w:val="28"/>
          </w:rPr>
          <w:t>статьями 81</w:t>
        </w:r>
      </w:hyperlink>
      <w:r w:rsidRPr="000821E6">
        <w:rPr>
          <w:rFonts w:ascii="PT Astra Serif" w:hAnsi="PT Astra Serif" w:cs="PT Astra Serif"/>
          <w:sz w:val="28"/>
          <w:szCs w:val="28"/>
        </w:rPr>
        <w:t xml:space="preserve"> - </w:t>
      </w:r>
      <w:hyperlink r:id="rId8" w:history="1">
        <w:r w:rsidRPr="000821E6">
          <w:rPr>
            <w:rFonts w:ascii="PT Astra Serif" w:hAnsi="PT Astra Serif" w:cs="PT Astra Serif"/>
            <w:sz w:val="28"/>
            <w:szCs w:val="28"/>
          </w:rPr>
          <w:t>84</w:t>
        </w:r>
      </w:hyperlink>
      <w:r>
        <w:rPr>
          <w:rFonts w:ascii="PT Astra Serif" w:hAnsi="PT Astra Serif" w:cs="PT Astra Serif"/>
          <w:sz w:val="28"/>
          <w:szCs w:val="28"/>
        </w:rPr>
        <w:t xml:space="preserve"> Лесного кодекса Российской Федерации (далее - уполномоченные органы государственной власти и органы местного самоуправления), </w:t>
      </w:r>
      <w:r w:rsidRPr="000821E6">
        <w:rPr>
          <w:rFonts w:ascii="PT Astra Serif" w:hAnsi="PT Astra Serif" w:cs="PT Astra Serif"/>
          <w:b/>
          <w:sz w:val="28"/>
          <w:szCs w:val="28"/>
          <w:u w:val="single"/>
        </w:rPr>
        <w:t>в форме электронного документа, подписанного электронной подписью, посредством единого портала государственных и муниципальных услуг и (или) региональных порталов государственных</w:t>
      </w:r>
      <w:proofErr w:type="gramEnd"/>
      <w:r w:rsidRPr="000821E6">
        <w:rPr>
          <w:rFonts w:ascii="PT Astra Serif" w:hAnsi="PT Astra Serif" w:cs="PT Astra Serif"/>
          <w:b/>
          <w:sz w:val="28"/>
          <w:szCs w:val="28"/>
          <w:u w:val="single"/>
        </w:rPr>
        <w:t xml:space="preserve"> и муниципальных услуг</w:t>
      </w:r>
      <w:r w:rsidR="005A51E3">
        <w:rPr>
          <w:rFonts w:ascii="PT Astra Serif" w:eastAsia="PT Astra Serif" w:hAnsi="PT Astra Serif" w:cs="PT Astra Serif"/>
          <w:sz w:val="28"/>
          <w:szCs w:val="28"/>
        </w:rPr>
        <w:t xml:space="preserve">.  </w:t>
      </w:r>
    </w:p>
    <w:p w:rsidR="00425651" w:rsidRDefault="00425651" w:rsidP="0042565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Проект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в форме электронного документа формируется в виде файлов в формате XML, созданных с использованием XML-схем и обеспечивающих считывание и контроль представленных данных.</w:t>
      </w:r>
    </w:p>
    <w:p w:rsidR="00425651" w:rsidRDefault="00425651" w:rsidP="0042565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утверждаемыми в соответствии с </w:t>
      </w:r>
      <w:hyperlink r:id="rId9" w:history="1">
        <w:r w:rsidRPr="000821E6">
          <w:rPr>
            <w:rFonts w:ascii="PT Astra Serif" w:hAnsi="PT Astra Serif" w:cs="PT Astra Serif"/>
            <w:sz w:val="28"/>
            <w:szCs w:val="28"/>
          </w:rPr>
          <w:t>пунктом 2</w:t>
        </w:r>
      </w:hyperlink>
      <w:r>
        <w:rPr>
          <w:rFonts w:ascii="PT Astra Serif" w:hAnsi="PT Astra Serif" w:cs="PT Astra Serif"/>
          <w:sz w:val="28"/>
          <w:szCs w:val="28"/>
        </w:rPr>
        <w:t xml:space="preserve"> Положения о единой системе межведомственного электронного взаимодействия, утвержденного постановлением Правительства Российской Федерации от 08.09.2010 </w:t>
      </w:r>
      <w:r w:rsidR="000821E6">
        <w:rPr>
          <w:rFonts w:ascii="PT Astra Serif" w:hAnsi="PT Astra Serif" w:cs="PT Astra Serif"/>
          <w:sz w:val="28"/>
          <w:szCs w:val="28"/>
        </w:rPr>
        <w:t>№</w:t>
      </w:r>
      <w:r>
        <w:rPr>
          <w:rFonts w:ascii="PT Astra Serif" w:hAnsi="PT Astra Serif" w:cs="PT Astra Serif"/>
          <w:sz w:val="28"/>
          <w:szCs w:val="28"/>
        </w:rPr>
        <w:t xml:space="preserve"> 697.</w:t>
      </w:r>
    </w:p>
    <w:p w:rsidR="00425651" w:rsidRDefault="00425651" w:rsidP="0042565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Лица, указанные в </w:t>
      </w:r>
      <w:hyperlink r:id="rId10" w:history="1">
        <w:r w:rsidR="000821E6" w:rsidRPr="000821E6">
          <w:rPr>
            <w:rFonts w:ascii="PT Astra Serif" w:hAnsi="PT Astra Serif" w:cs="PT Astra Serif"/>
            <w:sz w:val="28"/>
            <w:szCs w:val="28"/>
          </w:rPr>
          <w:t>подпунктах «</w:t>
        </w:r>
        <w:r w:rsidRPr="000821E6">
          <w:rPr>
            <w:rFonts w:ascii="PT Astra Serif" w:hAnsi="PT Astra Serif" w:cs="PT Astra Serif"/>
            <w:sz w:val="28"/>
            <w:szCs w:val="28"/>
          </w:rPr>
          <w:t>а</w:t>
        </w:r>
      </w:hyperlink>
      <w:r w:rsidR="000821E6" w:rsidRPr="000821E6">
        <w:rPr>
          <w:rFonts w:ascii="PT Astra Serif" w:hAnsi="PT Astra Serif" w:cs="PT Astra Serif"/>
          <w:sz w:val="28"/>
          <w:szCs w:val="28"/>
        </w:rPr>
        <w:t>»</w:t>
      </w:r>
      <w:r w:rsidRPr="000821E6">
        <w:rPr>
          <w:rFonts w:ascii="PT Astra Serif" w:hAnsi="PT Astra Serif" w:cs="PT Astra Serif"/>
          <w:sz w:val="28"/>
          <w:szCs w:val="28"/>
        </w:rPr>
        <w:t xml:space="preserve"> и </w:t>
      </w:r>
      <w:hyperlink r:id="rId11" w:history="1">
        <w:r w:rsidR="000821E6" w:rsidRPr="000821E6">
          <w:rPr>
            <w:rFonts w:ascii="PT Astra Serif" w:hAnsi="PT Astra Serif" w:cs="PT Astra Serif"/>
            <w:sz w:val="28"/>
            <w:szCs w:val="28"/>
          </w:rPr>
          <w:t>«б»</w:t>
        </w:r>
        <w:r w:rsidRPr="000821E6">
          <w:rPr>
            <w:rFonts w:ascii="PT Astra Serif" w:hAnsi="PT Astra Serif" w:cs="PT Astra Serif"/>
            <w:sz w:val="28"/>
            <w:szCs w:val="28"/>
          </w:rPr>
          <w:t xml:space="preserve"> пункта 6</w:t>
        </w:r>
      </w:hyperlink>
      <w:r>
        <w:rPr>
          <w:rFonts w:ascii="PT Astra Serif" w:hAnsi="PT Astra Serif" w:cs="PT Astra Serif"/>
          <w:sz w:val="28"/>
          <w:szCs w:val="28"/>
        </w:rPr>
        <w:t xml:space="preserve"> Правил</w:t>
      </w:r>
      <w:r w:rsidR="000821E6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0821E6"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, представляют в уполномоченные органы государственной власти и органы местного самоуправления проект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за 30 рабочих дней до начала выполнения работ по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лесовосстановлению</w:t>
      </w:r>
      <w:proofErr w:type="spellEnd"/>
      <w:r>
        <w:rPr>
          <w:rFonts w:ascii="PT Astra Serif" w:hAnsi="PT Astra Serif" w:cs="PT Astra Serif"/>
          <w:sz w:val="28"/>
          <w:szCs w:val="28"/>
        </w:rPr>
        <w:t>.</w:t>
      </w:r>
    </w:p>
    <w:p w:rsidR="00425651" w:rsidRDefault="00425651" w:rsidP="0042565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Лица, указанные в </w:t>
      </w:r>
      <w:hyperlink r:id="rId12" w:history="1">
        <w:r w:rsidR="000821E6" w:rsidRPr="000821E6">
          <w:rPr>
            <w:rFonts w:ascii="PT Astra Serif" w:hAnsi="PT Astra Serif" w:cs="PT Astra Serif"/>
            <w:sz w:val="28"/>
            <w:szCs w:val="28"/>
          </w:rPr>
          <w:t>подпунктах «</w:t>
        </w:r>
        <w:r w:rsidRPr="000821E6">
          <w:rPr>
            <w:rFonts w:ascii="PT Astra Serif" w:hAnsi="PT Astra Serif" w:cs="PT Astra Serif"/>
            <w:sz w:val="28"/>
            <w:szCs w:val="28"/>
          </w:rPr>
          <w:t>в</w:t>
        </w:r>
      </w:hyperlink>
      <w:r w:rsidR="000821E6" w:rsidRPr="000821E6">
        <w:rPr>
          <w:rFonts w:ascii="PT Astra Serif" w:hAnsi="PT Astra Serif" w:cs="PT Astra Serif"/>
          <w:sz w:val="28"/>
          <w:szCs w:val="28"/>
        </w:rPr>
        <w:t>»</w:t>
      </w:r>
      <w:r w:rsidRPr="000821E6">
        <w:rPr>
          <w:rFonts w:ascii="PT Astra Serif" w:hAnsi="PT Astra Serif" w:cs="PT Astra Serif"/>
          <w:sz w:val="28"/>
          <w:szCs w:val="28"/>
        </w:rPr>
        <w:t xml:space="preserve"> и </w:t>
      </w:r>
      <w:hyperlink r:id="rId13" w:history="1">
        <w:r w:rsidR="000821E6" w:rsidRPr="000821E6">
          <w:rPr>
            <w:rFonts w:ascii="PT Astra Serif" w:hAnsi="PT Astra Serif" w:cs="PT Astra Serif"/>
            <w:sz w:val="28"/>
            <w:szCs w:val="28"/>
          </w:rPr>
          <w:t>«</w:t>
        </w:r>
        <w:r w:rsidRPr="000821E6">
          <w:rPr>
            <w:rFonts w:ascii="PT Astra Serif" w:hAnsi="PT Astra Serif" w:cs="PT Astra Serif"/>
            <w:sz w:val="28"/>
            <w:szCs w:val="28"/>
          </w:rPr>
          <w:t>г</w:t>
        </w:r>
        <w:r w:rsidR="000821E6" w:rsidRPr="000821E6">
          <w:rPr>
            <w:rFonts w:ascii="PT Astra Serif" w:hAnsi="PT Astra Serif" w:cs="PT Astra Serif"/>
            <w:sz w:val="28"/>
            <w:szCs w:val="28"/>
          </w:rPr>
          <w:t>»</w:t>
        </w:r>
        <w:r w:rsidRPr="000821E6">
          <w:rPr>
            <w:rFonts w:ascii="PT Astra Serif" w:hAnsi="PT Astra Serif" w:cs="PT Astra Serif"/>
            <w:sz w:val="28"/>
            <w:szCs w:val="28"/>
          </w:rPr>
          <w:t xml:space="preserve"> пункта 6</w:t>
        </w:r>
      </w:hyperlink>
      <w:r>
        <w:rPr>
          <w:rFonts w:ascii="PT Astra Serif" w:hAnsi="PT Astra Serif" w:cs="PT Astra Serif"/>
          <w:sz w:val="28"/>
          <w:szCs w:val="28"/>
        </w:rPr>
        <w:t xml:space="preserve"> Правил</w:t>
      </w:r>
      <w:r w:rsidR="000821E6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0821E6"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, представляют в уполномоченные органы государственной власти и органы местного самоуправления проект </w:t>
      </w:r>
      <w:proofErr w:type="spellStart"/>
      <w:r>
        <w:rPr>
          <w:rFonts w:ascii="PT Astra Serif" w:hAnsi="PT Astra Serif" w:cs="PT Astra Serif"/>
          <w:sz w:val="28"/>
          <w:szCs w:val="28"/>
        </w:rPr>
        <w:lastRenderedPageBreak/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не более чем за 60 рабочих дней и не менее чем за 30 рабочих дней до начала выполнения работ по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лесовосстановлению</w:t>
      </w:r>
      <w:proofErr w:type="spellEnd"/>
      <w:r>
        <w:rPr>
          <w:rFonts w:ascii="PT Astra Serif" w:hAnsi="PT Astra Serif" w:cs="PT Astra Serif"/>
          <w:sz w:val="28"/>
          <w:szCs w:val="28"/>
        </w:rPr>
        <w:t>.</w:t>
      </w:r>
    </w:p>
    <w:p w:rsidR="00425651" w:rsidRDefault="00425651" w:rsidP="0042565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Уполномоченные органы государственной власти и органы местного самоуправления в течение 5 рабочих дней рассматривают поступившие проекты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и направляют лицу, составившему соответствующий проект, решение о согласовании проекта </w:t>
      </w:r>
      <w:proofErr w:type="spellStart"/>
      <w:r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или обоснован</w:t>
      </w:r>
      <w:r w:rsidR="000821E6">
        <w:rPr>
          <w:rFonts w:ascii="PT Astra Serif" w:hAnsi="PT Astra Serif" w:cs="PT Astra Serif"/>
          <w:sz w:val="28"/>
          <w:szCs w:val="28"/>
        </w:rPr>
        <w:t>ный отказ в его согласовании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7F7C2C" w:rsidRDefault="007F7C2C" w:rsidP="007F7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</w:p>
    <w:p w:rsidR="007F7C2C" w:rsidRPr="007F7C2C" w:rsidRDefault="007F7C2C" w:rsidP="007F7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7F7C2C">
        <w:rPr>
          <w:rFonts w:ascii="PT Astra Serif" w:hAnsi="PT Astra Serif" w:cs="PT Astra Serif"/>
          <w:sz w:val="28"/>
          <w:szCs w:val="28"/>
        </w:rPr>
        <w:t xml:space="preserve">Проект </w:t>
      </w:r>
      <w:proofErr w:type="spellStart"/>
      <w:r w:rsidRPr="007F7C2C"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 w:rsidRPr="007F7C2C">
        <w:rPr>
          <w:rFonts w:ascii="PT Astra Serif" w:hAnsi="PT Astra Serif" w:cs="PT Astra Serif"/>
          <w:sz w:val="28"/>
          <w:szCs w:val="28"/>
        </w:rPr>
        <w:t xml:space="preserve"> (для искусственного и комбинированного </w:t>
      </w:r>
      <w:proofErr w:type="spellStart"/>
      <w:r w:rsidRPr="007F7C2C">
        <w:rPr>
          <w:rFonts w:ascii="PT Astra Serif" w:hAnsi="PT Astra Serif" w:cs="PT Astra Serif"/>
          <w:sz w:val="28"/>
          <w:szCs w:val="28"/>
        </w:rPr>
        <w:t>лесовосстановления</w:t>
      </w:r>
      <w:proofErr w:type="spellEnd"/>
      <w:r w:rsidRPr="007F7C2C">
        <w:rPr>
          <w:rFonts w:ascii="PT Astra Serif" w:hAnsi="PT Astra Serif" w:cs="PT Astra Serif"/>
          <w:sz w:val="28"/>
          <w:szCs w:val="28"/>
        </w:rPr>
        <w:t>) в срок не позднее 5 рабочих дней со дня его согласования уполномоченным органом государственной власти или органом местного самоуправления размещается на официальном сайте уполномоченного органа государственной власти или органа местного самоуправления в информаци</w:t>
      </w:r>
      <w:r>
        <w:rPr>
          <w:rFonts w:ascii="PT Astra Serif" w:hAnsi="PT Astra Serif" w:cs="PT Astra Serif"/>
          <w:sz w:val="28"/>
          <w:szCs w:val="28"/>
        </w:rPr>
        <w:t>онно-телекоммуникационной сети «</w:t>
      </w:r>
      <w:r w:rsidRPr="007F7C2C">
        <w:rPr>
          <w:rFonts w:ascii="PT Astra Serif" w:hAnsi="PT Astra Serif" w:cs="PT Astra Serif"/>
          <w:sz w:val="28"/>
          <w:szCs w:val="28"/>
        </w:rPr>
        <w:t>Интернет</w:t>
      </w:r>
      <w:r>
        <w:rPr>
          <w:rFonts w:ascii="PT Astra Serif" w:hAnsi="PT Astra Serif" w:cs="PT Astra Serif"/>
          <w:sz w:val="28"/>
          <w:szCs w:val="28"/>
        </w:rPr>
        <w:t>»</w:t>
      </w:r>
      <w:r w:rsidRPr="007F7C2C">
        <w:rPr>
          <w:rFonts w:ascii="PT Astra Serif" w:hAnsi="PT Astra Serif" w:cs="PT Astra Serif"/>
          <w:sz w:val="28"/>
          <w:szCs w:val="28"/>
        </w:rPr>
        <w:t>.</w:t>
      </w:r>
      <w:proofErr w:type="gramEnd"/>
    </w:p>
    <w:p w:rsidR="007F7C2C" w:rsidRDefault="0087403F" w:rsidP="00425651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eastAsia="PT Astra Serif" w:hAnsi="PT Astra Serif" w:cs="PT Astra Serif"/>
          <w:sz w:val="28"/>
          <w:szCs w:val="28"/>
        </w:rPr>
        <w:t>Для подачи заявления на Едином портале государственных услуг (</w:t>
      </w:r>
      <w:r>
        <w:fldChar w:fldCharType="begin"/>
      </w:r>
      <w:r>
        <w:instrText xml:space="preserve"> HYPERLINK "https://www.gosuslugi.ru" </w:instrText>
      </w:r>
      <w:r>
        <w:fldChar w:fldCharType="separate"/>
      </w:r>
      <w:r>
        <w:rPr>
          <w:rStyle w:val="a3"/>
          <w:rFonts w:ascii="PT Astra Serif" w:eastAsia="PT Astra Serif" w:hAnsi="PT Astra Serif" w:cs="PT Astra Serif"/>
          <w:sz w:val="28"/>
          <w:szCs w:val="28"/>
        </w:rPr>
        <w:t>https://www.gosuslugi.ru</w:t>
      </w:r>
      <w:r>
        <w:fldChar w:fldCharType="end"/>
      </w:r>
      <w:r>
        <w:rPr>
          <w:rFonts w:ascii="PT Astra Serif" w:eastAsia="PT Astra Serif" w:hAnsi="PT Astra Serif" w:cs="PT Astra Serif"/>
          <w:sz w:val="28"/>
          <w:szCs w:val="28"/>
        </w:rPr>
        <w:t>) необходимо в поисковой строке ввести наименование государственной услуги «</w:t>
      </w:r>
      <w:r w:rsidRPr="005A51E3">
        <w:rPr>
          <w:rFonts w:ascii="PT Astra Serif" w:eastAsia="PT Astra Serif" w:hAnsi="PT Astra Serif" w:cs="PT Astra Serif"/>
          <w:sz w:val="28"/>
          <w:szCs w:val="28"/>
        </w:rPr>
        <w:t xml:space="preserve">Согласование проекта </w:t>
      </w:r>
      <w:proofErr w:type="spellStart"/>
      <w:r w:rsidRPr="005A51E3">
        <w:rPr>
          <w:rFonts w:ascii="PT Astra Serif" w:eastAsia="PT Astra Serif" w:hAnsi="PT Astra Serif" w:cs="PT Astra Serif"/>
          <w:sz w:val="28"/>
          <w:szCs w:val="28"/>
        </w:rPr>
        <w:t>лесовосстановления</w:t>
      </w:r>
      <w:proofErr w:type="spellEnd"/>
      <w:r w:rsidRPr="005A51E3">
        <w:rPr>
          <w:rFonts w:ascii="PT Astra Serif" w:eastAsia="PT Astra Serif" w:hAnsi="PT Astra Serif" w:cs="PT Astra Serif"/>
          <w:sz w:val="28"/>
          <w:szCs w:val="28"/>
        </w:rPr>
        <w:t xml:space="preserve"> и внесения в него изменений</w:t>
      </w:r>
      <w:r>
        <w:rPr>
          <w:rFonts w:ascii="PT Astra Serif" w:eastAsia="PT Astra Serif" w:hAnsi="PT Astra Serif" w:cs="PT Astra Serif"/>
          <w:sz w:val="28"/>
          <w:szCs w:val="28"/>
        </w:rPr>
        <w:t xml:space="preserve">» (далее - государственная услуга). После осуществления данного действия отобразится ссылка на государственную услугу, осуществив переход по которой у Вас появится форма заявления. Решение о согласовании проекта </w:t>
      </w:r>
      <w:proofErr w:type="spellStart"/>
      <w:r>
        <w:rPr>
          <w:rFonts w:ascii="PT Astra Serif" w:eastAsia="PT Astra Serif" w:hAnsi="PT Astra Serif" w:cs="PT Astra Serif"/>
          <w:sz w:val="28"/>
          <w:szCs w:val="28"/>
        </w:rPr>
        <w:t>лесовосстановления</w:t>
      </w:r>
      <w:proofErr w:type="spellEnd"/>
      <w:r>
        <w:rPr>
          <w:rFonts w:ascii="PT Astra Serif" w:eastAsia="PT Astra Serif" w:hAnsi="PT Astra Serif" w:cs="PT Astra Serif"/>
          <w:sz w:val="28"/>
          <w:szCs w:val="28"/>
        </w:rPr>
        <w:t xml:space="preserve"> направляется в Ваш личный кабинет на Едином портале государственных услуг.</w:t>
      </w:r>
    </w:p>
    <w:p w:rsidR="00425651" w:rsidRDefault="00425651">
      <w:pPr>
        <w:rPr>
          <w:rFonts w:ascii="PT Astra Serif" w:hAnsi="PT Astra Serif"/>
          <w:sz w:val="28"/>
          <w:szCs w:val="28"/>
        </w:rPr>
      </w:pPr>
    </w:p>
    <w:p w:rsidR="007F7C2C" w:rsidRPr="00425651" w:rsidRDefault="007F7C2C">
      <w:pPr>
        <w:rPr>
          <w:rFonts w:ascii="PT Astra Serif" w:hAnsi="PT Astra Serif"/>
          <w:sz w:val="28"/>
          <w:szCs w:val="28"/>
        </w:rPr>
      </w:pPr>
    </w:p>
    <w:sectPr w:rsidR="007F7C2C" w:rsidRPr="00425651" w:rsidSect="00BD5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25651"/>
    <w:rsid w:val="000821E6"/>
    <w:rsid w:val="0010111A"/>
    <w:rsid w:val="00425651"/>
    <w:rsid w:val="005A51E3"/>
    <w:rsid w:val="007F7C2C"/>
    <w:rsid w:val="0087403F"/>
    <w:rsid w:val="00AF1159"/>
    <w:rsid w:val="00BD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1E3"/>
    <w:rPr>
      <w:color w:val="0000FF" w:themeColor="hyperlink"/>
      <w:u w:val="single"/>
    </w:rPr>
  </w:style>
  <w:style w:type="paragraph" w:customStyle="1" w:styleId="ConsPlusNormal">
    <w:name w:val="ConsPlusNormal"/>
    <w:rsid w:val="005A51E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3004&amp;dst=100562" TargetMode="External"/><Relationship Id="rId13" Type="http://schemas.openxmlformats.org/officeDocument/2006/relationships/hyperlink" Target="https://login.consultant.ru/link/?req=doc&amp;base=LAW&amp;n=456573&amp;dst=10004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3004&amp;dst=101109" TargetMode="External"/><Relationship Id="rId12" Type="http://schemas.openxmlformats.org/officeDocument/2006/relationships/hyperlink" Target="https://login.consultant.ru/link/?req=doc&amp;base=LAW&amp;n=456573&amp;dst=10004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6573&amp;dst=100041" TargetMode="External"/><Relationship Id="rId11" Type="http://schemas.openxmlformats.org/officeDocument/2006/relationships/hyperlink" Target="https://login.consultant.ru/link/?req=doc&amp;base=LAW&amp;n=456573&amp;dst=100043" TargetMode="External"/><Relationship Id="rId5" Type="http://schemas.openxmlformats.org/officeDocument/2006/relationships/hyperlink" Target="https://login.consultant.ru/link/?req=doc&amp;base=LAW&amp;n=456573&amp;dst=10627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6573&amp;dst=100042" TargetMode="External"/><Relationship Id="rId4" Type="http://schemas.openxmlformats.org/officeDocument/2006/relationships/hyperlink" Target="https://login.consultant.ru/link/?req=doc&amp;base=LAW&amp;n=456573&amp;dst=100041" TargetMode="External"/><Relationship Id="rId9" Type="http://schemas.openxmlformats.org/officeDocument/2006/relationships/hyperlink" Target="https://login.consultant.ru/link/?req=doc&amp;base=LAW&amp;n=473069&amp;dst=3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Назаров</cp:lastModifiedBy>
  <cp:revision>3</cp:revision>
  <dcterms:created xsi:type="dcterms:W3CDTF">2024-04-19T10:59:00Z</dcterms:created>
  <dcterms:modified xsi:type="dcterms:W3CDTF">2024-04-19T13:14:00Z</dcterms:modified>
</cp:coreProperties>
</file>